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47FC" w:rsidRDefault="002415AF">
      <w:pPr>
        <w:jc w:val="center"/>
        <w:rPr>
          <w:sz w:val="44"/>
          <w:szCs w:val="44"/>
          <w:u w:val="double"/>
        </w:rPr>
      </w:pPr>
      <w:r>
        <w:rPr>
          <w:rFonts w:hint="eastAsia"/>
          <w:sz w:val="32"/>
          <w:szCs w:val="32"/>
          <w:u w:val="double"/>
        </w:rPr>
        <w:t xml:space="preserve"> </w:t>
      </w:r>
      <w:r>
        <w:rPr>
          <w:rFonts w:hint="eastAsia"/>
          <w:sz w:val="32"/>
          <w:szCs w:val="32"/>
          <w:u w:val="double"/>
        </w:rPr>
        <w:t>铜冠池州公司铅分厂雨污分流改造工程</w:t>
      </w:r>
      <w:r>
        <w:rPr>
          <w:rFonts w:hint="eastAsia"/>
          <w:sz w:val="32"/>
          <w:szCs w:val="32"/>
          <w:u w:val="double"/>
        </w:rPr>
        <w:t xml:space="preserve"> </w:t>
      </w:r>
    </w:p>
    <w:p w:rsidR="00A247FC" w:rsidRDefault="002415A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A247FC" w:rsidRDefault="002415AF">
      <w:pPr>
        <w:jc w:val="center"/>
        <w:rPr>
          <w:sz w:val="32"/>
          <w:szCs w:val="32"/>
        </w:rPr>
      </w:pPr>
      <w:r>
        <w:rPr>
          <w:rFonts w:hint="eastAsia"/>
          <w:sz w:val="32"/>
          <w:szCs w:val="32"/>
        </w:rPr>
        <w:t>（编号：</w:t>
      </w:r>
      <w:r w:rsidR="002E32E1">
        <w:rPr>
          <w:rFonts w:hint="eastAsia"/>
          <w:sz w:val="32"/>
          <w:szCs w:val="32"/>
        </w:rPr>
        <w:t>TGJA-DYLW-2022-10</w:t>
      </w:r>
      <w:r>
        <w:rPr>
          <w:rFonts w:hint="eastAsia"/>
          <w:sz w:val="32"/>
          <w:szCs w:val="32"/>
        </w:rPr>
        <w:t>）</w:t>
      </w:r>
    </w:p>
    <w:p w:rsidR="00A247FC" w:rsidRDefault="00A247FC">
      <w:pPr>
        <w:jc w:val="center"/>
        <w:rPr>
          <w:sz w:val="32"/>
          <w:szCs w:val="32"/>
        </w:rPr>
      </w:pPr>
    </w:p>
    <w:p w:rsidR="00A247FC" w:rsidRDefault="00A247FC">
      <w:pPr>
        <w:jc w:val="center"/>
        <w:rPr>
          <w:sz w:val="24"/>
          <w:szCs w:val="24"/>
          <w:u w:val="single"/>
        </w:rPr>
      </w:pPr>
    </w:p>
    <w:p w:rsidR="00A247FC" w:rsidRDefault="002415AF">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A247FC" w:rsidRDefault="00A247FC">
      <w:pPr>
        <w:ind w:firstLine="630"/>
        <w:rPr>
          <w:sz w:val="24"/>
          <w:szCs w:val="24"/>
        </w:rPr>
      </w:pPr>
    </w:p>
    <w:p w:rsidR="00A247FC" w:rsidRDefault="00A247FC">
      <w:pPr>
        <w:spacing w:line="600" w:lineRule="auto"/>
        <w:ind w:firstLineChars="200" w:firstLine="640"/>
        <w:jc w:val="left"/>
        <w:rPr>
          <w:sz w:val="32"/>
          <w:szCs w:val="32"/>
        </w:rPr>
      </w:pPr>
    </w:p>
    <w:p w:rsidR="00A247FC" w:rsidRDefault="002415AF">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铜冠池州公司铅分厂雨污分流改造工程</w:t>
      </w:r>
      <w:r>
        <w:rPr>
          <w:rFonts w:hint="eastAsia"/>
          <w:sz w:val="24"/>
          <w:szCs w:val="24"/>
          <w:u w:val="single"/>
        </w:rPr>
        <w:t xml:space="preserve">  </w:t>
      </w:r>
    </w:p>
    <w:p w:rsidR="00A247FC" w:rsidRDefault="002415AF">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A247FC" w:rsidRDefault="002415AF">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5</w:t>
      </w:r>
      <w:r>
        <w:rPr>
          <w:rFonts w:ascii="宋体" w:hAnsi="宋体" w:cs="宋体" w:hint="eastAsia"/>
          <w:sz w:val="24"/>
          <w:szCs w:val="24"/>
          <w:u w:val="single"/>
        </w:rPr>
        <w:t>月</w:t>
      </w:r>
      <w:r>
        <w:rPr>
          <w:rFonts w:ascii="宋体" w:hAnsi="宋体" w:cs="宋体" w:hint="eastAsia"/>
          <w:sz w:val="24"/>
          <w:szCs w:val="24"/>
          <w:u w:val="single"/>
        </w:rPr>
        <w:t>20</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A247FC" w:rsidRDefault="00A247FC">
      <w:pPr>
        <w:widowControl/>
        <w:shd w:val="clear" w:color="auto" w:fill="FFFFFF"/>
        <w:spacing w:line="520" w:lineRule="exact"/>
        <w:jc w:val="center"/>
        <w:rPr>
          <w:rFonts w:ascii="宋体" w:hAnsi="宋体"/>
          <w:b/>
          <w:bCs/>
          <w:sz w:val="32"/>
          <w:szCs w:val="32"/>
        </w:rPr>
      </w:pPr>
    </w:p>
    <w:p w:rsidR="00A247FC" w:rsidRDefault="00A247FC">
      <w:pPr>
        <w:widowControl/>
        <w:shd w:val="clear" w:color="auto" w:fill="FFFFFF"/>
        <w:spacing w:line="520" w:lineRule="exact"/>
        <w:jc w:val="center"/>
        <w:rPr>
          <w:rFonts w:ascii="宋体" w:hAnsi="宋体"/>
          <w:b/>
          <w:bCs/>
          <w:sz w:val="32"/>
          <w:szCs w:val="32"/>
        </w:rPr>
      </w:pPr>
    </w:p>
    <w:p w:rsidR="00A247FC" w:rsidRDefault="002415AF">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铜冠池州公司铅分厂雨污分流改造工程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A247FC" w:rsidRDefault="002415AF">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铜冠池州公司铅分厂雨污分流改造工程</w:t>
      </w:r>
      <w:r>
        <w:rPr>
          <w:rFonts w:hint="eastAsia"/>
          <w:b/>
          <w:sz w:val="24"/>
          <w:szCs w:val="24"/>
          <w:u w:val="single"/>
        </w:rPr>
        <w:t xml:space="preserve"> </w:t>
      </w:r>
      <w:r>
        <w:rPr>
          <w:rFonts w:hint="eastAsia"/>
          <w:sz w:val="24"/>
          <w:szCs w:val="24"/>
        </w:rPr>
        <w:t>进行招标。</w:t>
      </w:r>
    </w:p>
    <w:p w:rsidR="00A247FC" w:rsidRDefault="00A247FC">
      <w:pPr>
        <w:spacing w:line="360" w:lineRule="auto"/>
        <w:ind w:firstLineChars="200" w:firstLine="480"/>
        <w:jc w:val="left"/>
        <w:rPr>
          <w:sz w:val="24"/>
          <w:szCs w:val="24"/>
        </w:rPr>
      </w:pPr>
    </w:p>
    <w:p w:rsidR="00A247FC" w:rsidRDefault="002415AF">
      <w:pPr>
        <w:numPr>
          <w:ilvl w:val="0"/>
          <w:numId w:val="1"/>
        </w:numPr>
        <w:spacing w:line="360" w:lineRule="auto"/>
        <w:jc w:val="left"/>
        <w:rPr>
          <w:b/>
          <w:sz w:val="28"/>
          <w:szCs w:val="28"/>
        </w:rPr>
      </w:pPr>
      <w:r>
        <w:rPr>
          <w:rFonts w:hint="eastAsia"/>
          <w:b/>
          <w:sz w:val="28"/>
          <w:szCs w:val="28"/>
        </w:rPr>
        <w:t>招标说明</w:t>
      </w:r>
    </w:p>
    <w:p w:rsidR="00A247FC" w:rsidRDefault="002415AF">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铜冠池州公司厂内</w:t>
      </w:r>
      <w:r>
        <w:rPr>
          <w:rFonts w:ascii="宋体" w:hAnsi="宋体" w:hint="eastAsia"/>
          <w:sz w:val="24"/>
          <w:szCs w:val="24"/>
        </w:rPr>
        <w:t>。</w:t>
      </w:r>
    </w:p>
    <w:p w:rsidR="00A247FC" w:rsidRDefault="002415AF">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A247FC" w:rsidRDefault="002415AF">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A247FC" w:rsidRDefault="002415AF">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土建劳务施工</w:t>
      </w:r>
      <w:r>
        <w:rPr>
          <w:rFonts w:ascii="宋体" w:hAnsi="宋体" w:cs="宋体" w:hint="eastAsia"/>
          <w:sz w:val="24"/>
          <w:szCs w:val="24"/>
        </w:rPr>
        <w:t>。</w:t>
      </w:r>
    </w:p>
    <w:p w:rsidR="00A247FC" w:rsidRDefault="002415AF">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A247FC" w:rsidRDefault="002415AF">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A247FC" w:rsidRDefault="002415AF">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A247FC" w:rsidRDefault="002415AF">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A247FC" w:rsidRDefault="002415AF">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A247FC" w:rsidRDefault="002415AF" w:rsidP="002E32E1">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A247FC" w:rsidRDefault="002415AF">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A247FC" w:rsidRDefault="002415AF">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A247FC" w:rsidRDefault="002415AF">
      <w:pPr>
        <w:spacing w:line="360" w:lineRule="auto"/>
        <w:jc w:val="left"/>
        <w:rPr>
          <w:b/>
          <w:sz w:val="28"/>
          <w:szCs w:val="28"/>
        </w:rPr>
      </w:pPr>
      <w:r>
        <w:rPr>
          <w:rFonts w:hint="eastAsia"/>
          <w:b/>
          <w:sz w:val="28"/>
          <w:szCs w:val="28"/>
        </w:rPr>
        <w:t>二、工期及劳动力要求</w:t>
      </w:r>
    </w:p>
    <w:p w:rsidR="00A247FC" w:rsidRDefault="002415AF">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A247FC" w:rsidRDefault="00A247FC">
      <w:pPr>
        <w:spacing w:line="360" w:lineRule="auto"/>
        <w:ind w:firstLineChars="200" w:firstLine="480"/>
        <w:jc w:val="left"/>
        <w:rPr>
          <w:rFonts w:ascii="宋体" w:hAnsi="宋体" w:cs="宋体"/>
          <w:sz w:val="24"/>
          <w:szCs w:val="24"/>
        </w:rPr>
      </w:pPr>
    </w:p>
    <w:p w:rsidR="00A247FC" w:rsidRDefault="002415AF">
      <w:pPr>
        <w:spacing w:line="360" w:lineRule="auto"/>
        <w:jc w:val="left"/>
        <w:rPr>
          <w:b/>
          <w:sz w:val="28"/>
          <w:szCs w:val="28"/>
        </w:rPr>
      </w:pPr>
      <w:r>
        <w:rPr>
          <w:rFonts w:hint="eastAsia"/>
          <w:b/>
          <w:sz w:val="28"/>
          <w:szCs w:val="28"/>
        </w:rPr>
        <w:t>三、其他要求</w:t>
      </w:r>
    </w:p>
    <w:p w:rsidR="00A247FC" w:rsidRDefault="002415AF">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A247FC" w:rsidRDefault="002415AF">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A247FC" w:rsidRDefault="002415AF">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A247FC" w:rsidRDefault="002415AF">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A247FC" w:rsidRDefault="002415AF">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任俊</w:t>
      </w:r>
      <w:proofErr w:type="gramStart"/>
      <w:r>
        <w:rPr>
          <w:rFonts w:ascii="宋体" w:hAnsi="宋体" w:cs="宋体" w:hint="eastAsia"/>
          <w:sz w:val="24"/>
          <w:szCs w:val="24"/>
        </w:rPr>
        <w:t>堃</w:t>
      </w:r>
      <w:proofErr w:type="gramEnd"/>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187 5628 9231</w:t>
      </w:r>
      <w:r>
        <w:rPr>
          <w:rFonts w:ascii="宋体" w:hAnsi="宋体" w:cs="宋体" w:hint="eastAsia"/>
          <w:sz w:val="24"/>
          <w:szCs w:val="24"/>
        </w:rPr>
        <w:t>。</w:t>
      </w:r>
    </w:p>
    <w:p w:rsidR="00A247FC" w:rsidRDefault="002415AF">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A247FC" w:rsidRDefault="002415AF">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A247FC" w:rsidRDefault="002415AF">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A247FC" w:rsidRDefault="002415AF">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1-2</w:t>
      </w:r>
      <w:r>
        <w:rPr>
          <w:rFonts w:ascii="宋体" w:hAnsi="宋体" w:cs="宋体" w:hint="eastAsia"/>
          <w:sz w:val="24"/>
          <w:szCs w:val="24"/>
        </w:rPr>
        <w:t>名中标人候选人，根据评标报告结合项目现场情况，</w:t>
      </w:r>
    </w:p>
    <w:p w:rsidR="00A247FC" w:rsidRDefault="002415AF">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A247FC" w:rsidRDefault="002415AF">
      <w:pPr>
        <w:spacing w:line="360" w:lineRule="auto"/>
        <w:rPr>
          <w:b/>
          <w:sz w:val="28"/>
          <w:szCs w:val="28"/>
        </w:rPr>
      </w:pPr>
      <w:r>
        <w:rPr>
          <w:rFonts w:hint="eastAsia"/>
          <w:b/>
          <w:sz w:val="28"/>
          <w:szCs w:val="28"/>
        </w:rPr>
        <w:t>五</w:t>
      </w:r>
      <w:r>
        <w:rPr>
          <w:b/>
          <w:sz w:val="28"/>
          <w:szCs w:val="28"/>
        </w:rPr>
        <w:t>、投标文件格式及送达：</w:t>
      </w:r>
    </w:p>
    <w:p w:rsidR="00A247FC" w:rsidRDefault="002415AF">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A247FC" w:rsidRDefault="002415AF">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A247FC" w:rsidRDefault="002415AF">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A247FC" w:rsidRDefault="002415AF">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A247FC" w:rsidRDefault="002415AF">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A247FC" w:rsidRDefault="002415AF">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A247FC" w:rsidRDefault="002415AF">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A247FC" w:rsidRDefault="002415AF" w:rsidP="002E32E1">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A247FC" w:rsidRDefault="002415AF" w:rsidP="002E32E1">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A247FC" w:rsidRDefault="002415AF" w:rsidP="002E32E1">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A247FC" w:rsidRDefault="002415AF">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26</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A247FC" w:rsidRDefault="002415AF">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A247FC" w:rsidRDefault="002415AF">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A247FC">
        <w:trPr>
          <w:jc w:val="center"/>
        </w:trPr>
        <w:tc>
          <w:tcPr>
            <w:tcW w:w="614" w:type="dxa"/>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A247FC">
        <w:trPr>
          <w:trHeight w:val="770"/>
          <w:jc w:val="center"/>
        </w:trPr>
        <w:tc>
          <w:tcPr>
            <w:tcW w:w="614"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A247FC" w:rsidRDefault="00A247FC">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A247FC" w:rsidRDefault="00A247FC">
            <w:pPr>
              <w:spacing w:line="440" w:lineRule="exact"/>
              <w:jc w:val="center"/>
              <w:rPr>
                <w:rFonts w:ascii="楷体" w:eastAsia="楷体" w:hAnsi="楷体" w:cs="Arial"/>
                <w:sz w:val="24"/>
              </w:rPr>
            </w:pPr>
          </w:p>
        </w:tc>
      </w:tr>
      <w:tr w:rsidR="00A247FC">
        <w:trPr>
          <w:trHeight w:val="770"/>
          <w:jc w:val="center"/>
        </w:trPr>
        <w:tc>
          <w:tcPr>
            <w:tcW w:w="614"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A247FC" w:rsidRDefault="00A247FC">
            <w:pPr>
              <w:spacing w:line="440" w:lineRule="exact"/>
              <w:jc w:val="center"/>
              <w:rPr>
                <w:rFonts w:ascii="楷体" w:eastAsia="楷体" w:hAnsi="楷体" w:cs="Arial"/>
                <w:sz w:val="24"/>
              </w:rPr>
            </w:pPr>
          </w:p>
        </w:tc>
        <w:tc>
          <w:tcPr>
            <w:tcW w:w="1095" w:type="dxa"/>
            <w:tcBorders>
              <w:left w:val="single" w:sz="4" w:space="0" w:color="auto"/>
            </w:tcBorders>
            <w:vAlign w:val="center"/>
          </w:tcPr>
          <w:p w:rsidR="00A247FC" w:rsidRDefault="00A247FC">
            <w:pPr>
              <w:spacing w:line="440" w:lineRule="exact"/>
              <w:jc w:val="center"/>
              <w:rPr>
                <w:rFonts w:ascii="楷体" w:eastAsia="楷体" w:hAnsi="楷体" w:cs="Arial"/>
                <w:sz w:val="24"/>
              </w:rPr>
            </w:pPr>
          </w:p>
        </w:tc>
      </w:tr>
      <w:tr w:rsidR="00A247FC">
        <w:trPr>
          <w:trHeight w:val="770"/>
          <w:jc w:val="center"/>
        </w:trPr>
        <w:tc>
          <w:tcPr>
            <w:tcW w:w="614"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A247FC" w:rsidRDefault="002415AF">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A247FC" w:rsidRDefault="00A247FC">
            <w:pPr>
              <w:spacing w:line="440" w:lineRule="exact"/>
              <w:jc w:val="center"/>
              <w:rPr>
                <w:rFonts w:ascii="楷体" w:eastAsia="楷体" w:hAnsi="楷体" w:cs="Arial"/>
                <w:sz w:val="24"/>
              </w:rPr>
            </w:pPr>
          </w:p>
        </w:tc>
        <w:tc>
          <w:tcPr>
            <w:tcW w:w="1095" w:type="dxa"/>
            <w:tcBorders>
              <w:left w:val="single" w:sz="4" w:space="0" w:color="auto"/>
            </w:tcBorders>
            <w:vAlign w:val="center"/>
          </w:tcPr>
          <w:p w:rsidR="00A247FC" w:rsidRDefault="00A247FC">
            <w:pPr>
              <w:spacing w:line="440" w:lineRule="exact"/>
              <w:jc w:val="center"/>
              <w:rPr>
                <w:rFonts w:ascii="楷体" w:eastAsia="楷体" w:hAnsi="楷体" w:cs="Arial"/>
                <w:sz w:val="24"/>
              </w:rPr>
            </w:pPr>
          </w:p>
        </w:tc>
      </w:tr>
    </w:tbl>
    <w:p w:rsidR="00A247FC" w:rsidRDefault="002415AF">
      <w:pPr>
        <w:spacing w:line="440" w:lineRule="exact"/>
        <w:rPr>
          <w:rFonts w:ascii="楷体" w:eastAsia="楷体" w:hAnsi="楷体" w:cs="Arial"/>
          <w:sz w:val="24"/>
        </w:rPr>
      </w:pPr>
      <w:r>
        <w:rPr>
          <w:rFonts w:ascii="楷体" w:eastAsia="楷体" w:hAnsi="楷体" w:cs="Arial" w:hint="eastAsia"/>
          <w:sz w:val="24"/>
        </w:rPr>
        <w:t>说明：</w:t>
      </w:r>
    </w:p>
    <w:p w:rsidR="00A247FC" w:rsidRDefault="002415AF">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A247FC" w:rsidRDefault="002415AF">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A247FC" w:rsidRDefault="00A247FC">
      <w:pPr>
        <w:spacing w:line="440" w:lineRule="exact"/>
        <w:rPr>
          <w:rFonts w:ascii="宋体" w:hAnsi="宋体" w:cs="Arial"/>
          <w:sz w:val="24"/>
        </w:rPr>
      </w:pPr>
    </w:p>
    <w:p w:rsidR="00A247FC" w:rsidRDefault="00A247FC">
      <w:pPr>
        <w:spacing w:line="440" w:lineRule="exact"/>
        <w:rPr>
          <w:rFonts w:ascii="宋体" w:hAnsi="宋体" w:cs="Arial"/>
          <w:sz w:val="24"/>
        </w:rPr>
      </w:pPr>
    </w:p>
    <w:p w:rsidR="00A247FC" w:rsidRDefault="00A247FC">
      <w:pPr>
        <w:spacing w:line="440" w:lineRule="exact"/>
        <w:rPr>
          <w:rFonts w:ascii="宋体" w:hAnsi="宋体" w:cs="Arial"/>
          <w:sz w:val="24"/>
        </w:rPr>
      </w:pPr>
    </w:p>
    <w:p w:rsidR="00A247FC" w:rsidRDefault="00A247FC">
      <w:pPr>
        <w:spacing w:line="440" w:lineRule="exact"/>
        <w:rPr>
          <w:rFonts w:ascii="宋体" w:hAnsi="宋体" w:cs="Arial"/>
          <w:sz w:val="24"/>
        </w:rPr>
      </w:pPr>
    </w:p>
    <w:p w:rsidR="00A247FC" w:rsidRDefault="002415AF">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A247FC" w:rsidRDefault="002415AF">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247FC" w:rsidRDefault="002415AF">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A247FC" w:rsidRDefault="00A247FC">
      <w:pPr>
        <w:spacing w:line="360" w:lineRule="exact"/>
        <w:rPr>
          <w:rFonts w:ascii="宋体" w:hAnsi="宋体" w:cs="宋体"/>
          <w:color w:val="000000"/>
          <w:kern w:val="1"/>
          <w:sz w:val="24"/>
          <w:szCs w:val="24"/>
          <w:u w:val="single"/>
        </w:rPr>
      </w:pPr>
    </w:p>
    <w:p w:rsidR="00A247FC" w:rsidRDefault="002415AF">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A247FC" w:rsidRDefault="00A247FC">
      <w:pPr>
        <w:spacing w:line="540" w:lineRule="exact"/>
        <w:jc w:val="left"/>
        <w:rPr>
          <w:rFonts w:ascii="宋体" w:hAnsi="宋体" w:cs="宋体"/>
          <w:sz w:val="28"/>
          <w:szCs w:val="28"/>
        </w:rPr>
      </w:pPr>
    </w:p>
    <w:p w:rsidR="00A247FC" w:rsidRDefault="00A247FC">
      <w:pPr>
        <w:spacing w:line="540" w:lineRule="exact"/>
        <w:jc w:val="left"/>
        <w:rPr>
          <w:rFonts w:ascii="宋体" w:hAnsi="宋体" w:cs="宋体"/>
          <w:sz w:val="28"/>
          <w:szCs w:val="28"/>
        </w:rPr>
      </w:pPr>
    </w:p>
    <w:p w:rsidR="00A247FC" w:rsidRDefault="00A247FC">
      <w:pPr>
        <w:spacing w:line="540" w:lineRule="exact"/>
        <w:jc w:val="left"/>
        <w:rPr>
          <w:rFonts w:ascii="宋体" w:hAnsi="宋体" w:cs="宋体"/>
          <w:sz w:val="28"/>
          <w:szCs w:val="28"/>
        </w:rPr>
      </w:pPr>
    </w:p>
    <w:p w:rsidR="00A247FC" w:rsidRDefault="00A247FC">
      <w:pPr>
        <w:spacing w:line="540" w:lineRule="exact"/>
        <w:jc w:val="left"/>
        <w:rPr>
          <w:rFonts w:ascii="宋体" w:hAnsi="宋体" w:cs="宋体"/>
          <w:sz w:val="28"/>
          <w:szCs w:val="28"/>
        </w:rPr>
      </w:pPr>
    </w:p>
    <w:p w:rsidR="00A247FC" w:rsidRDefault="00A247FC">
      <w:pPr>
        <w:spacing w:line="540" w:lineRule="exact"/>
        <w:jc w:val="left"/>
        <w:rPr>
          <w:rFonts w:ascii="宋体" w:hAnsi="宋体" w:cs="宋体"/>
          <w:sz w:val="28"/>
          <w:szCs w:val="28"/>
        </w:rPr>
      </w:pPr>
    </w:p>
    <w:p w:rsidR="00A247FC" w:rsidRDefault="002415AF">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A247FC" w:rsidRDefault="002415AF">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A247FC" w:rsidRDefault="002415AF">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A247FC" w:rsidRDefault="002415AF">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铜冠池州公司铅分厂雨污分流改造工程</w:t>
      </w:r>
      <w:r>
        <w:rPr>
          <w:rFonts w:ascii="宋体" w:hAnsi="宋体" w:cs="宋体" w:hint="eastAsia"/>
          <w:sz w:val="24"/>
        </w:rPr>
        <w:t>的招标文件，一旦我方（乙方）中标同意劳务分包合同中的所有条款，部分主要条款列举如下：</w:t>
      </w:r>
    </w:p>
    <w:p w:rsidR="00A247FC" w:rsidRDefault="002415AF">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A247FC" w:rsidRDefault="002415AF">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A247FC" w:rsidRDefault="002415AF">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A247FC" w:rsidRDefault="002415AF">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A247FC" w:rsidRDefault="002415AF">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A247FC" w:rsidRDefault="002415AF">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A247FC" w:rsidRDefault="002415AF">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A247FC" w:rsidRDefault="00A247FC">
      <w:pPr>
        <w:spacing w:line="440" w:lineRule="exact"/>
        <w:ind w:firstLineChars="200" w:firstLine="480"/>
        <w:rPr>
          <w:rFonts w:ascii="宋体" w:hAnsi="宋体" w:cs="宋体"/>
          <w:sz w:val="24"/>
        </w:rPr>
      </w:pPr>
    </w:p>
    <w:p w:rsidR="00A247FC" w:rsidRDefault="002415AF">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A247FC" w:rsidRDefault="002415AF">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247FC" w:rsidRDefault="002415AF">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A247FC" w:rsidRDefault="00A247FC">
      <w:pPr>
        <w:spacing w:line="360" w:lineRule="exact"/>
        <w:ind w:firstLineChars="1150" w:firstLine="2760"/>
        <w:jc w:val="center"/>
        <w:rPr>
          <w:rFonts w:ascii="宋体" w:hAnsi="宋体" w:cs="宋体"/>
          <w:color w:val="000000"/>
          <w:kern w:val="1"/>
          <w:sz w:val="24"/>
          <w:szCs w:val="24"/>
        </w:rPr>
      </w:pPr>
    </w:p>
    <w:p w:rsidR="00A247FC" w:rsidRDefault="002415AF">
      <w:pPr>
        <w:spacing w:line="360" w:lineRule="exact"/>
        <w:ind w:firstLineChars="1150" w:firstLine="2760"/>
        <w:jc w:val="center"/>
        <w:rPr>
          <w:rFonts w:ascii="宋体" w:hAnsi="宋体" w:cs="宋体"/>
          <w:color w:val="000000"/>
          <w:kern w:val="1"/>
          <w:sz w:val="24"/>
          <w:szCs w:val="24"/>
        </w:rPr>
        <w:sectPr w:rsidR="00A247FC">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A247FC" w:rsidRDefault="002415AF">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铜冠池州公司铅分厂雨污分流改造工程</w:t>
      </w:r>
      <w:r>
        <w:rPr>
          <w:rFonts w:ascii="微软雅黑" w:eastAsia="微软雅黑" w:hAnsi="微软雅黑" w:cs="微软雅黑" w:hint="eastAsia"/>
          <w:sz w:val="28"/>
          <w:szCs w:val="28"/>
        </w:rPr>
        <w:t>报价表</w:t>
      </w:r>
    </w:p>
    <w:p w:rsidR="00A247FC" w:rsidRDefault="00A247FC">
      <w:pPr>
        <w:widowControl/>
        <w:shd w:val="clear" w:color="auto" w:fill="FFFFFF"/>
        <w:spacing w:line="200" w:lineRule="exact"/>
        <w:jc w:val="center"/>
        <w:rPr>
          <w:b/>
          <w:sz w:val="18"/>
          <w:szCs w:val="18"/>
        </w:rPr>
      </w:pPr>
    </w:p>
    <w:tbl>
      <w:tblPr>
        <w:tblW w:w="15336" w:type="dxa"/>
        <w:tblInd w:w="-569" w:type="dxa"/>
        <w:tblLook w:val="04A0" w:firstRow="1" w:lastRow="0" w:firstColumn="1" w:lastColumn="0" w:noHBand="0" w:noVBand="1"/>
      </w:tblPr>
      <w:tblGrid>
        <w:gridCol w:w="539"/>
        <w:gridCol w:w="4487"/>
        <w:gridCol w:w="846"/>
        <w:gridCol w:w="551"/>
        <w:gridCol w:w="946"/>
        <w:gridCol w:w="1091"/>
        <w:gridCol w:w="1272"/>
        <w:gridCol w:w="1272"/>
        <w:gridCol w:w="4332"/>
      </w:tblGrid>
      <w:tr w:rsidR="00A247FC">
        <w:trPr>
          <w:trHeight w:val="76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846" w:type="dxa"/>
            <w:tcBorders>
              <w:top w:val="single" w:sz="4" w:space="0" w:color="000000"/>
              <w:left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6" w:type="dxa"/>
            <w:tcBorders>
              <w:top w:val="single" w:sz="4" w:space="0" w:color="000000"/>
              <w:left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A247FC" w:rsidRDefault="002415AF">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1" w:type="dxa"/>
            <w:tcBorders>
              <w:top w:val="single" w:sz="4" w:space="0" w:color="000000"/>
              <w:left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72" w:type="dxa"/>
            <w:tcBorders>
              <w:top w:val="single" w:sz="4" w:space="0" w:color="000000"/>
              <w:left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72" w:type="dxa"/>
            <w:tcBorders>
              <w:top w:val="single" w:sz="4" w:space="0" w:color="000000"/>
              <w:left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332" w:type="dxa"/>
            <w:tcBorders>
              <w:top w:val="single" w:sz="4" w:space="0" w:color="000000"/>
              <w:left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人工清底</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620.00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2170.00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原土打夯，地面、坡道、门厅台阶等</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210.00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630.00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各类基础垫层、地面垫层</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60.00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16.50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990.00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各类基础</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425.00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16.50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7012.50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垫层、独立基础、条形基础、设备基础、基础梁等混凝土浇筑、收光、养护</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proofErr w:type="gramStart"/>
            <w:r>
              <w:rPr>
                <w:rFonts w:ascii="宋体" w:hAnsi="宋体" w:cs="宋体" w:hint="eastAsia"/>
                <w:color w:val="000000"/>
                <w:sz w:val="18"/>
                <w:szCs w:val="18"/>
              </w:rPr>
              <w:t>后浇带</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22.00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16.50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363.00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框架柱梁板、屋面梁板、烟道、池壁、墙板电梯井墙、直形墙、直形楼梯</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180.00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35.00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6300.00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混凝土浇筑、收光、现浇面薄膜覆盖养护；薄膜班组自购</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圈梁、过梁、构造柱等二次结构</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50.00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180.00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9000.00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混凝土浇筑、收光、养护，材料水平及垂直运输</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沟壁、池壁一般抹灰</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470.00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13.50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6345.00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砖基础、管</w:t>
            </w:r>
            <w:proofErr w:type="gramStart"/>
            <w:r>
              <w:rPr>
                <w:rFonts w:ascii="宋体" w:hAnsi="宋体" w:cs="宋体" w:hint="eastAsia"/>
                <w:color w:val="000000"/>
                <w:sz w:val="18"/>
                <w:szCs w:val="18"/>
              </w:rPr>
              <w:t>沟保护</w:t>
            </w:r>
            <w:proofErr w:type="gramEnd"/>
            <w:r>
              <w:rPr>
                <w:rFonts w:ascii="宋体" w:hAnsi="宋体" w:cs="宋体" w:hint="eastAsia"/>
                <w:color w:val="000000"/>
                <w:sz w:val="18"/>
                <w:szCs w:val="18"/>
              </w:rPr>
              <w:t>墙砌筑（标准砖）</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720.00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168.00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120960.00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严格按规范施工，报价包含按规范施工的所有人工费及辅材费用。</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墙体抹灰一遍</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1120.00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12.00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13440.00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墙体抹灰二遍</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1500.00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15.00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22500.00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混凝土浇筑、收光、养护</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20</w:t>
            </w:r>
            <w:r>
              <w:rPr>
                <w:rFonts w:ascii="宋体" w:hAnsi="宋体" w:cs="宋体" w:hint="eastAsia"/>
                <w:color w:val="000000"/>
                <w:sz w:val="18"/>
                <w:szCs w:val="18"/>
              </w:rPr>
              <w:t>厚</w:t>
            </w:r>
            <w:r>
              <w:rPr>
                <w:rFonts w:ascii="宋体" w:hAnsi="宋体" w:cs="宋体" w:hint="eastAsia"/>
                <w:color w:val="000000"/>
                <w:sz w:val="18"/>
                <w:szCs w:val="18"/>
              </w:rPr>
              <w:t>1:2</w:t>
            </w:r>
            <w:r>
              <w:rPr>
                <w:rFonts w:ascii="宋体" w:hAnsi="宋体" w:cs="宋体" w:hint="eastAsia"/>
                <w:color w:val="000000"/>
                <w:sz w:val="18"/>
                <w:szCs w:val="18"/>
              </w:rPr>
              <w:t>水泥砂浆主厂房楼梯面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400.00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39.00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15600.00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白色瓷砖面层，</w:t>
            </w:r>
            <w:r>
              <w:rPr>
                <w:rFonts w:ascii="宋体" w:hAnsi="宋体" w:cs="宋体" w:hint="eastAsia"/>
                <w:color w:val="000000"/>
                <w:sz w:val="18"/>
                <w:szCs w:val="18"/>
              </w:rPr>
              <w:t>10mm</w:t>
            </w:r>
            <w:r>
              <w:rPr>
                <w:rFonts w:ascii="宋体" w:hAnsi="宋体" w:cs="宋体" w:hint="eastAsia"/>
                <w:color w:val="000000"/>
                <w:sz w:val="18"/>
                <w:szCs w:val="18"/>
              </w:rPr>
              <w:t>厚</w:t>
            </w:r>
            <w:r>
              <w:rPr>
                <w:rFonts w:ascii="宋体" w:hAnsi="宋体" w:cs="宋体" w:hint="eastAsia"/>
                <w:color w:val="000000"/>
                <w:sz w:val="18"/>
                <w:szCs w:val="18"/>
              </w:rPr>
              <w:t>1:1</w:t>
            </w:r>
            <w:r>
              <w:rPr>
                <w:rFonts w:ascii="宋体" w:hAnsi="宋体" w:cs="宋体" w:hint="eastAsia"/>
                <w:color w:val="000000"/>
                <w:sz w:val="18"/>
                <w:szCs w:val="18"/>
              </w:rPr>
              <w:t>水泥砂浆粘贴</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370.00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35.00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12950.00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lastRenderedPageBreak/>
              <w:t>14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以内（含φ</w:t>
            </w:r>
            <w:r>
              <w:rPr>
                <w:rFonts w:ascii="宋体" w:hAnsi="宋体" w:cs="宋体" w:hint="eastAsia"/>
                <w:color w:val="000000"/>
                <w:sz w:val="18"/>
                <w:szCs w:val="18"/>
              </w:rPr>
              <w:t>10</w:t>
            </w:r>
            <w:r>
              <w:rPr>
                <w:rFonts w:ascii="宋体" w:hAnsi="宋体" w:cs="宋体" w:hint="eastAsia"/>
                <w:color w:val="000000"/>
                <w:sz w:val="18"/>
                <w:szCs w:val="18"/>
              </w:rPr>
              <w:t>，含砌体、板缝、</w:t>
            </w:r>
            <w:proofErr w:type="gramStart"/>
            <w:r>
              <w:rPr>
                <w:rFonts w:ascii="宋体" w:hAnsi="宋体" w:cs="宋体" w:hint="eastAsia"/>
                <w:color w:val="000000"/>
                <w:sz w:val="18"/>
                <w:szCs w:val="18"/>
              </w:rPr>
              <w:t>桩顶填芯</w:t>
            </w:r>
            <w:proofErr w:type="gramEnd"/>
            <w:r>
              <w:rPr>
                <w:rFonts w:ascii="宋体" w:hAnsi="宋体" w:cs="宋体" w:hint="eastAsia"/>
                <w:color w:val="000000"/>
                <w:sz w:val="18"/>
                <w:szCs w:val="18"/>
              </w:rPr>
              <w:t>等含小料加工）</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65.00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990.00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64350.00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450.00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750.00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337500.00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地面及水池钢筋制作安装</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650.00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78000.00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预埋螺栓安装</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100.00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根</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27.00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2700.00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放位定位，预埋螺栓，含焊条、氧乙炔等辅材</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钢筋焊接头</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100.00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5.30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530.00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搭接焊、</w:t>
            </w:r>
            <w:proofErr w:type="gramStart"/>
            <w:r>
              <w:rPr>
                <w:rFonts w:ascii="宋体" w:hAnsi="宋体" w:cs="宋体" w:hint="eastAsia"/>
                <w:color w:val="000000"/>
                <w:sz w:val="18"/>
                <w:szCs w:val="18"/>
              </w:rPr>
              <w:t>电渣压力</w:t>
            </w:r>
            <w:proofErr w:type="gramEnd"/>
            <w:r>
              <w:rPr>
                <w:rFonts w:ascii="宋体" w:hAnsi="宋体" w:cs="宋体" w:hint="eastAsia"/>
                <w:color w:val="000000"/>
                <w:sz w:val="18"/>
                <w:szCs w:val="18"/>
              </w:rPr>
              <w:t>焊接头，钢筋运输</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变形缝</w:t>
            </w:r>
            <w:r>
              <w:rPr>
                <w:rFonts w:ascii="宋体" w:hAnsi="宋体" w:cs="宋体" w:hint="eastAsia"/>
                <w:color w:val="000000"/>
                <w:sz w:val="18"/>
                <w:szCs w:val="18"/>
              </w:rPr>
              <w:t>-</w:t>
            </w:r>
            <w:r>
              <w:rPr>
                <w:rFonts w:ascii="宋体" w:hAnsi="宋体" w:cs="宋体" w:hint="eastAsia"/>
                <w:color w:val="000000"/>
                <w:sz w:val="18"/>
                <w:szCs w:val="18"/>
              </w:rPr>
              <w:t>止水带制安</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100.00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15.00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1500.00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400*3</w:t>
            </w:r>
            <w:r>
              <w:rPr>
                <w:rFonts w:ascii="宋体" w:hAnsi="宋体" w:cs="宋体" w:hint="eastAsia"/>
                <w:color w:val="000000"/>
                <w:sz w:val="18"/>
                <w:szCs w:val="18"/>
              </w:rPr>
              <w:t>厚</w:t>
            </w:r>
            <w:r>
              <w:rPr>
                <w:rFonts w:ascii="宋体" w:hAnsi="宋体" w:cs="宋体" w:hint="eastAsia"/>
                <w:color w:val="000000"/>
                <w:sz w:val="18"/>
                <w:szCs w:val="18"/>
              </w:rPr>
              <w:t>304</w:t>
            </w:r>
            <w:r>
              <w:rPr>
                <w:rFonts w:ascii="宋体" w:hAnsi="宋体" w:cs="宋体" w:hint="eastAsia"/>
                <w:color w:val="000000"/>
                <w:sz w:val="18"/>
                <w:szCs w:val="18"/>
              </w:rPr>
              <w:t>不锈钢板</w:t>
            </w: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基础及垫层</w:t>
            </w:r>
            <w:proofErr w:type="gramStart"/>
            <w:r>
              <w:rPr>
                <w:rFonts w:ascii="宋体" w:hAnsi="宋体" w:cs="宋体" w:hint="eastAsia"/>
                <w:color w:val="000000"/>
                <w:sz w:val="18"/>
                <w:szCs w:val="18"/>
              </w:rPr>
              <w:t>模板安拆</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180.00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70.00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12600.00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vMerge w:val="restart"/>
            <w:tcBorders>
              <w:top w:val="single" w:sz="4" w:space="0" w:color="000000"/>
              <w:left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sz w:val="18"/>
                <w:szCs w:val="18"/>
              </w:rPr>
              <w:t>扣件甲供</w:t>
            </w:r>
            <w:proofErr w:type="gramEnd"/>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池体</w:t>
            </w:r>
            <w:proofErr w:type="gramStart"/>
            <w:r>
              <w:rPr>
                <w:rFonts w:ascii="宋体" w:hAnsi="宋体" w:cs="宋体" w:hint="eastAsia"/>
                <w:color w:val="000000"/>
                <w:sz w:val="18"/>
                <w:szCs w:val="18"/>
              </w:rPr>
              <w:t>模板安拆</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1200.00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75.00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90000.00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vMerge/>
            <w:tcBorders>
              <w:left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除基础、池体外所有混凝土结构</w:t>
            </w:r>
            <w:proofErr w:type="gramStart"/>
            <w:r>
              <w:rPr>
                <w:rFonts w:ascii="宋体" w:hAnsi="宋体" w:cs="宋体" w:hint="eastAsia"/>
                <w:color w:val="000000"/>
                <w:sz w:val="18"/>
                <w:szCs w:val="18"/>
              </w:rPr>
              <w:t>模板安拆</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340.00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80.00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27200.00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vMerge/>
            <w:tcBorders>
              <w:left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异形构件及二次结构模板安拆除</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90.00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10800.00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vMerge/>
            <w:tcBorders>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374"/>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土工布铺设</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720.00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0.50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360.00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35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25</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高密度聚乙烯</w:t>
            </w:r>
            <w:r>
              <w:rPr>
                <w:rFonts w:ascii="宋体" w:hAnsi="宋体" w:cs="宋体" w:hint="eastAsia"/>
                <w:color w:val="000000"/>
                <w:sz w:val="18"/>
                <w:szCs w:val="18"/>
              </w:rPr>
              <w:t>(HDPE)</w:t>
            </w:r>
            <w:r>
              <w:rPr>
                <w:rFonts w:ascii="宋体" w:hAnsi="宋体" w:cs="宋体" w:hint="eastAsia"/>
                <w:color w:val="000000"/>
                <w:sz w:val="18"/>
                <w:szCs w:val="18"/>
              </w:rPr>
              <w:t>膜焊接铺设</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910.00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2.20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2002.00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326"/>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26</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后浇带出</w:t>
            </w:r>
            <w:r>
              <w:rPr>
                <w:rFonts w:ascii="宋体" w:hAnsi="宋体" w:cs="宋体" w:hint="eastAsia"/>
                <w:color w:val="000000"/>
                <w:sz w:val="18"/>
                <w:szCs w:val="18"/>
              </w:rPr>
              <w:t>4.0</w:t>
            </w:r>
            <w:r>
              <w:rPr>
                <w:rFonts w:ascii="宋体" w:hAnsi="宋体" w:cs="宋体" w:hint="eastAsia"/>
                <w:color w:val="000000"/>
                <w:sz w:val="18"/>
                <w:szCs w:val="18"/>
              </w:rPr>
              <w:t>厚</w:t>
            </w:r>
            <w:proofErr w:type="gramStart"/>
            <w:r>
              <w:rPr>
                <w:rFonts w:ascii="宋体" w:hAnsi="宋体" w:cs="宋体" w:hint="eastAsia"/>
                <w:color w:val="000000"/>
                <w:sz w:val="18"/>
                <w:szCs w:val="18"/>
              </w:rPr>
              <w:t>卷材冷贴防水</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320.00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10.00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3200.00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27</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混凝土与砖墙连接</w:t>
            </w:r>
            <w:proofErr w:type="gramStart"/>
            <w:r>
              <w:rPr>
                <w:rFonts w:ascii="宋体" w:hAnsi="宋体" w:cs="宋体" w:hint="eastAsia"/>
                <w:color w:val="000000"/>
                <w:sz w:val="18"/>
                <w:szCs w:val="18"/>
              </w:rPr>
              <w:t>处钉钢</w:t>
            </w:r>
            <w:proofErr w:type="gramEnd"/>
            <w:r>
              <w:rPr>
                <w:rFonts w:ascii="宋体" w:hAnsi="宋体" w:cs="宋体" w:hint="eastAsia"/>
                <w:color w:val="000000"/>
                <w:sz w:val="18"/>
                <w:szCs w:val="18"/>
              </w:rPr>
              <w:t>丝网（宽度</w:t>
            </w:r>
            <w:r>
              <w:rPr>
                <w:rFonts w:ascii="宋体" w:hAnsi="宋体" w:cs="宋体" w:hint="eastAsia"/>
                <w:color w:val="000000"/>
                <w:sz w:val="18"/>
                <w:szCs w:val="18"/>
              </w:rPr>
              <w:t>600</w:t>
            </w:r>
            <w:r>
              <w:rPr>
                <w:rFonts w:ascii="宋体" w:hAnsi="宋体" w:cs="宋体" w:hint="eastAsia"/>
                <w:color w:val="000000"/>
                <w:sz w:val="18"/>
                <w:szCs w:val="18"/>
              </w:rPr>
              <w:t>），钢丝直径</w:t>
            </w:r>
            <w:r>
              <w:rPr>
                <w:rFonts w:ascii="宋体" w:hAnsi="宋体" w:cs="宋体" w:hint="eastAsia"/>
                <w:color w:val="000000"/>
                <w:sz w:val="18"/>
                <w:szCs w:val="18"/>
              </w:rPr>
              <w:t>1.2mm</w:t>
            </w:r>
            <w:r>
              <w:rPr>
                <w:rFonts w:ascii="宋体" w:hAnsi="宋体" w:cs="宋体" w:hint="eastAsia"/>
                <w:color w:val="000000"/>
                <w:sz w:val="18"/>
                <w:szCs w:val="18"/>
              </w:rPr>
              <w:t>，网格不超过</w:t>
            </w:r>
            <w:r>
              <w:rPr>
                <w:rFonts w:ascii="宋体" w:hAnsi="宋体" w:cs="宋体" w:hint="eastAsia"/>
                <w:color w:val="000000"/>
                <w:sz w:val="18"/>
                <w:szCs w:val="18"/>
              </w:rPr>
              <w:t>15mm*15mm</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360.00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5.00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1800.00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314"/>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28</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内墙乳胶漆二遍</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780.00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12.00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9360.00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含满刮腻子二遍</w:t>
            </w:r>
          </w:p>
        </w:tc>
      </w:tr>
      <w:tr w:rsidR="00A247FC">
        <w:trPr>
          <w:trHeight w:val="35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29</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乳胶漆</w:t>
            </w:r>
            <w:proofErr w:type="gramStart"/>
            <w:r>
              <w:rPr>
                <w:rFonts w:ascii="宋体" w:hAnsi="宋体" w:cs="宋体" w:hint="eastAsia"/>
                <w:color w:val="000000"/>
                <w:sz w:val="18"/>
                <w:szCs w:val="18"/>
              </w:rPr>
              <w:t>一</w:t>
            </w:r>
            <w:proofErr w:type="gramEnd"/>
            <w:r>
              <w:rPr>
                <w:rFonts w:ascii="宋体" w:hAnsi="宋体" w:cs="宋体" w:hint="eastAsia"/>
                <w:color w:val="000000"/>
                <w:sz w:val="18"/>
                <w:szCs w:val="18"/>
              </w:rPr>
              <w:t>底二面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620.00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16.00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9920.00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含满刮腻子二遍</w:t>
            </w:r>
          </w:p>
        </w:tc>
      </w:tr>
      <w:tr w:rsidR="00A247FC">
        <w:trPr>
          <w:trHeight w:val="374"/>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30</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白色合成树脂乳胶涂料</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120.00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8.00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960.00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含腻子施工</w:t>
            </w:r>
          </w:p>
        </w:tc>
      </w:tr>
      <w:tr w:rsidR="00A247FC">
        <w:trPr>
          <w:trHeight w:val="398"/>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31</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高踢脚</w:t>
            </w:r>
            <w:r>
              <w:rPr>
                <w:rFonts w:ascii="宋体" w:hAnsi="宋体" w:cs="宋体" w:hint="eastAsia"/>
                <w:color w:val="000000"/>
                <w:sz w:val="18"/>
                <w:szCs w:val="18"/>
              </w:rPr>
              <w:t>10</w:t>
            </w:r>
            <w:r>
              <w:rPr>
                <w:rFonts w:ascii="宋体" w:hAnsi="宋体" w:cs="宋体" w:hint="eastAsia"/>
                <w:color w:val="000000"/>
                <w:sz w:val="18"/>
                <w:szCs w:val="18"/>
              </w:rPr>
              <w:t>厚防滑地砖</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330.00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4.20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1386.00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lastRenderedPageBreak/>
              <w:t>32</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高踢脚，</w:t>
            </w:r>
            <w:r>
              <w:rPr>
                <w:rFonts w:ascii="宋体" w:hAnsi="宋体" w:cs="宋体" w:hint="eastAsia"/>
                <w:color w:val="000000"/>
                <w:sz w:val="18"/>
                <w:szCs w:val="18"/>
              </w:rPr>
              <w:t>8</w:t>
            </w:r>
            <w:r>
              <w:rPr>
                <w:rFonts w:ascii="宋体" w:hAnsi="宋体" w:cs="宋体" w:hint="eastAsia"/>
                <w:color w:val="000000"/>
                <w:sz w:val="18"/>
                <w:szCs w:val="18"/>
              </w:rPr>
              <w:t>厚</w:t>
            </w:r>
            <w:r>
              <w:rPr>
                <w:rFonts w:ascii="宋体" w:hAnsi="宋体" w:cs="宋体" w:hint="eastAsia"/>
                <w:color w:val="000000"/>
                <w:sz w:val="18"/>
                <w:szCs w:val="18"/>
              </w:rPr>
              <w:t>1:2</w:t>
            </w:r>
            <w:r>
              <w:rPr>
                <w:rFonts w:ascii="宋体" w:hAnsi="宋体" w:cs="宋体" w:hint="eastAsia"/>
                <w:color w:val="000000"/>
                <w:sz w:val="18"/>
                <w:szCs w:val="18"/>
              </w:rPr>
              <w:t>水泥砂浆打底，</w:t>
            </w:r>
            <w:r>
              <w:rPr>
                <w:rFonts w:ascii="宋体" w:hAnsi="宋体" w:cs="宋体" w:hint="eastAsia"/>
                <w:color w:val="000000"/>
                <w:sz w:val="18"/>
                <w:szCs w:val="18"/>
              </w:rPr>
              <w:t>12</w:t>
            </w:r>
            <w:r>
              <w:rPr>
                <w:rFonts w:ascii="宋体" w:hAnsi="宋体" w:cs="宋体" w:hint="eastAsia"/>
                <w:color w:val="000000"/>
                <w:sz w:val="18"/>
                <w:szCs w:val="18"/>
              </w:rPr>
              <w:t>厚</w:t>
            </w:r>
            <w:r>
              <w:rPr>
                <w:rFonts w:ascii="宋体" w:hAnsi="宋体" w:cs="宋体" w:hint="eastAsia"/>
                <w:color w:val="000000"/>
                <w:sz w:val="18"/>
                <w:szCs w:val="18"/>
              </w:rPr>
              <w:t>1:3</w:t>
            </w:r>
            <w:r>
              <w:rPr>
                <w:rFonts w:ascii="宋体" w:hAnsi="宋体" w:cs="宋体" w:hint="eastAsia"/>
                <w:color w:val="000000"/>
                <w:sz w:val="18"/>
                <w:szCs w:val="18"/>
              </w:rPr>
              <w:t>水泥砂浆抹面</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210.00</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cs="宋体" w:hint="eastAsia"/>
                <w:color w:val="000000"/>
                <w:sz w:val="18"/>
                <w:szCs w:val="18"/>
              </w:rPr>
              <w:t>m</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6.50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right"/>
              <w:rPr>
                <w:rFonts w:ascii="宋体" w:hAnsi="宋体" w:cs="宋体"/>
                <w:color w:val="000000"/>
                <w:sz w:val="18"/>
                <w:szCs w:val="18"/>
              </w:rPr>
            </w:pPr>
            <w:r>
              <w:rPr>
                <w:rFonts w:ascii="宋体" w:hAnsi="宋体" w:cs="宋体" w:hint="eastAsia"/>
                <w:color w:val="000000"/>
                <w:sz w:val="18"/>
                <w:szCs w:val="18"/>
              </w:rPr>
              <w:t>1365.00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r w:rsidR="00A247FC">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18"/>
                <w:szCs w:val="18"/>
              </w:rPr>
            </w:pPr>
            <w:r>
              <w:rPr>
                <w:rFonts w:ascii="宋体" w:hAnsi="宋体" w:cs="宋体" w:hint="eastAsia"/>
                <w:color w:val="000000"/>
                <w:sz w:val="18"/>
                <w:szCs w:val="18"/>
              </w:rPr>
              <w:t>33</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kern w:val="0"/>
                <w:sz w:val="18"/>
                <w:szCs w:val="18"/>
                <w:lang w:bidi="ar"/>
              </w:rPr>
            </w:pPr>
            <w:r>
              <w:rPr>
                <w:rFonts w:ascii="宋体" w:hAnsi="宋体" w:cs="宋体" w:hint="eastAsia"/>
                <w:color w:val="000000"/>
                <w:sz w:val="18"/>
                <w:szCs w:val="18"/>
              </w:rPr>
              <w:t>招标清单以外项目（按招标人与建设单位结算最终审定价款的税前价下浮）</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hint="eastAsia"/>
                <w:color w:val="000000"/>
                <w:sz w:val="18"/>
                <w:szCs w:val="24"/>
              </w:rPr>
              <w:t>项</w:t>
            </w: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sz w:val="18"/>
                <w:szCs w:val="18"/>
              </w:rPr>
            </w:pPr>
            <w:r>
              <w:rPr>
                <w:rFonts w:ascii="宋体" w:hAnsi="宋体" w:hint="eastAsia"/>
                <w:color w:val="000000"/>
                <w:sz w:val="18"/>
                <w:szCs w:val="24"/>
              </w:rPr>
              <w:t>1</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center"/>
              <w:rPr>
                <w:rFonts w:ascii="宋体" w:hAnsi="宋体" w:cs="宋体"/>
                <w:color w:val="000000"/>
                <w:kern w:val="0"/>
                <w:sz w:val="18"/>
                <w:szCs w:val="18"/>
                <w:lang w:bidi="ar"/>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Arial" w:hAnsi="Arial" w:cs="Arial"/>
                <w:color w:val="000000"/>
                <w:sz w:val="18"/>
                <w:szCs w:val="18"/>
              </w:rPr>
              <w:t>≥</w:t>
            </w:r>
            <w:r>
              <w:rPr>
                <w:rFonts w:ascii="宋体" w:hAnsi="宋体" w:cs="宋体" w:hint="eastAsia"/>
                <w:color w:val="000000"/>
                <w:sz w:val="18"/>
                <w:szCs w:val="18"/>
              </w:rPr>
              <w:t>5%</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center"/>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jc w:val="left"/>
              <w:rPr>
                <w:rFonts w:ascii="宋体" w:hAnsi="宋体" w:cs="宋体"/>
                <w:color w:val="000000"/>
                <w:sz w:val="18"/>
                <w:szCs w:val="18"/>
              </w:rPr>
            </w:pPr>
            <w:r>
              <w:rPr>
                <w:rFonts w:ascii="宋体" w:hAnsi="宋体" w:hint="eastAsia"/>
                <w:color w:val="000000"/>
                <w:sz w:val="18"/>
                <w:szCs w:val="24"/>
              </w:rPr>
              <w:t>此项内容中标人所开税票，税额返还，返还上限</w:t>
            </w:r>
            <w:r>
              <w:rPr>
                <w:rFonts w:ascii="宋体" w:hAnsi="宋体" w:hint="eastAsia"/>
                <w:color w:val="000000"/>
                <w:sz w:val="18"/>
                <w:szCs w:val="24"/>
              </w:rPr>
              <w:t>9%</w:t>
            </w:r>
          </w:p>
        </w:tc>
      </w:tr>
      <w:tr w:rsidR="00A247FC">
        <w:trPr>
          <w:trHeight w:val="444"/>
        </w:trPr>
        <w:tc>
          <w:tcPr>
            <w:tcW w:w="5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18"/>
                <w:szCs w:val="18"/>
              </w:rPr>
            </w:pPr>
            <w:r>
              <w:rPr>
                <w:rFonts w:ascii="宋体" w:hAnsi="宋体" w:cs="宋体" w:hint="eastAsia"/>
                <w:color w:val="000000"/>
                <w:sz w:val="18"/>
                <w:szCs w:val="18"/>
              </w:rPr>
              <w:t>34</w:t>
            </w:r>
          </w:p>
        </w:tc>
        <w:tc>
          <w:tcPr>
            <w:tcW w:w="4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2415AF">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widowControl/>
              <w:jc w:val="right"/>
              <w:textAlignment w:val="center"/>
              <w:rPr>
                <w:rFonts w:ascii="宋体" w:hAnsi="宋体" w:cs="宋体"/>
                <w:color w:val="000000"/>
                <w:sz w:val="18"/>
                <w:szCs w:val="18"/>
              </w:rPr>
            </w:pPr>
          </w:p>
        </w:tc>
        <w:tc>
          <w:tcPr>
            <w:tcW w:w="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widowControl/>
              <w:jc w:val="center"/>
              <w:textAlignment w:val="center"/>
              <w:rPr>
                <w:rFonts w:ascii="宋体" w:hAnsi="宋体" w:cs="宋体"/>
                <w:color w:val="000000"/>
                <w:sz w:val="18"/>
                <w:szCs w:val="18"/>
              </w:rPr>
            </w:pP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Pr="002E32E1" w:rsidRDefault="002415AF">
            <w:pPr>
              <w:widowControl/>
              <w:jc w:val="right"/>
              <w:textAlignment w:val="center"/>
              <w:rPr>
                <w:rFonts w:ascii="宋体" w:hAnsi="宋体" w:cs="宋体"/>
                <w:color w:val="000000"/>
                <w:sz w:val="24"/>
                <w:szCs w:val="24"/>
              </w:rPr>
            </w:pPr>
            <w:r w:rsidRPr="002E32E1">
              <w:rPr>
                <w:rFonts w:ascii="宋体" w:hAnsi="宋体" w:cs="宋体" w:hint="eastAsia"/>
                <w:color w:val="000000"/>
                <w:sz w:val="24"/>
                <w:szCs w:val="24"/>
              </w:rPr>
              <w:t>873793.5</w:t>
            </w:r>
            <w:r w:rsidRPr="002E32E1">
              <w:rPr>
                <w:rFonts w:ascii="宋体" w:hAnsi="宋体" w:cs="宋体" w:hint="eastAsia"/>
                <w:color w:val="000000"/>
                <w:sz w:val="24"/>
                <w:szCs w:val="24"/>
              </w:rPr>
              <w:t>0</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FFFFFF"/>
          </w:tcPr>
          <w:p w:rsidR="00A247FC" w:rsidRDefault="00A247FC">
            <w:pPr>
              <w:jc w:val="left"/>
              <w:rPr>
                <w:rFonts w:ascii="宋体" w:hAnsi="宋体" w:cs="宋体"/>
                <w:color w:val="000000"/>
                <w:sz w:val="18"/>
                <w:szCs w:val="18"/>
              </w:rPr>
            </w:pPr>
          </w:p>
        </w:tc>
        <w:tc>
          <w:tcPr>
            <w:tcW w:w="4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47FC" w:rsidRDefault="00A247FC">
            <w:pPr>
              <w:jc w:val="left"/>
              <w:rPr>
                <w:rFonts w:ascii="宋体" w:hAnsi="宋体" w:cs="宋体"/>
                <w:color w:val="000000"/>
                <w:sz w:val="18"/>
                <w:szCs w:val="18"/>
              </w:rPr>
            </w:pPr>
          </w:p>
        </w:tc>
      </w:tr>
    </w:tbl>
    <w:p w:rsidR="00A247FC" w:rsidRDefault="00A247FC">
      <w:pPr>
        <w:widowControl/>
        <w:shd w:val="clear" w:color="auto" w:fill="FFFFFF"/>
        <w:spacing w:line="200" w:lineRule="exact"/>
        <w:jc w:val="center"/>
        <w:rPr>
          <w:b/>
          <w:sz w:val="18"/>
          <w:szCs w:val="18"/>
        </w:rPr>
      </w:pPr>
    </w:p>
    <w:p w:rsidR="00A247FC" w:rsidRDefault="002415AF">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A247FC" w:rsidRDefault="002415AF">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A247FC" w:rsidRDefault="002415AF">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A247FC" w:rsidRDefault="002415AF">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A247FC" w:rsidRDefault="002415AF">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A247FC" w:rsidRDefault="002415AF">
      <w:pPr>
        <w:pStyle w:val="WPSPlain"/>
        <w:spacing w:line="440" w:lineRule="exact"/>
        <w:ind w:leftChars="100" w:left="420" w:hangingChars="100" w:hanging="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A247FC" w:rsidRDefault="002415AF">
      <w:pPr>
        <w:pStyle w:val="WPSPlain"/>
        <w:spacing w:line="440" w:lineRule="exact"/>
        <w:ind w:firstLineChars="100" w:firstLine="210"/>
        <w:rPr>
          <w:rFonts w:ascii="宋体" w:hAnsi="宋体" w:cs="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1-32</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bookmarkStart w:id="0" w:name="_GoBack"/>
      <w:bookmarkEnd w:id="0"/>
    </w:p>
    <w:p w:rsidR="00A247FC" w:rsidRDefault="00A247FC">
      <w:pPr>
        <w:pStyle w:val="WPSPlain"/>
        <w:spacing w:line="440" w:lineRule="exact"/>
        <w:ind w:firstLineChars="100" w:firstLine="210"/>
        <w:rPr>
          <w:rFonts w:ascii="宋体" w:hAnsi="宋体" w:cs="宋体"/>
          <w:sz w:val="21"/>
          <w:szCs w:val="21"/>
        </w:rPr>
      </w:pPr>
    </w:p>
    <w:p w:rsidR="00A247FC" w:rsidRDefault="002415AF">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u w:val="single"/>
        </w:rPr>
        <w:t xml:space="preserve">            </w:t>
      </w:r>
    </w:p>
    <w:p w:rsidR="00A247FC" w:rsidRDefault="002415AF">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247FC" w:rsidRDefault="002415AF">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A247FC">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AF" w:rsidRDefault="002415AF">
      <w:r>
        <w:separator/>
      </w:r>
    </w:p>
  </w:endnote>
  <w:endnote w:type="continuationSeparator" w:id="0">
    <w:p w:rsidR="002415AF" w:rsidRDefault="0024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7FC" w:rsidRDefault="002415AF">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E32E1">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E32E1">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AF" w:rsidRDefault="002415AF">
      <w:r>
        <w:separator/>
      </w:r>
    </w:p>
  </w:footnote>
  <w:footnote w:type="continuationSeparator" w:id="0">
    <w:p w:rsidR="002415AF" w:rsidRDefault="00241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7FC" w:rsidRDefault="002415AF">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VmYzMwYmYxOTdmZGI3YzhjMTM0NmJmZWI4M2QyODQ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44317E"/>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45D0E4A"/>
    <w:rsid w:val="248F5575"/>
    <w:rsid w:val="24E27D24"/>
    <w:rsid w:val="25366C62"/>
    <w:rsid w:val="259A22D3"/>
    <w:rsid w:val="25FE347D"/>
    <w:rsid w:val="26855838"/>
    <w:rsid w:val="27631CBD"/>
    <w:rsid w:val="2778120D"/>
    <w:rsid w:val="280A6FC8"/>
    <w:rsid w:val="296717AE"/>
    <w:rsid w:val="2A516249"/>
    <w:rsid w:val="2AEE7D0F"/>
    <w:rsid w:val="2B1755DB"/>
    <w:rsid w:val="2B396F2E"/>
    <w:rsid w:val="2B582C1B"/>
    <w:rsid w:val="2BDA6511"/>
    <w:rsid w:val="2BF05A44"/>
    <w:rsid w:val="2E052AAA"/>
    <w:rsid w:val="2E9231AA"/>
    <w:rsid w:val="2F933EE6"/>
    <w:rsid w:val="2F9B223B"/>
    <w:rsid w:val="300B2E25"/>
    <w:rsid w:val="30BD0281"/>
    <w:rsid w:val="31182AB2"/>
    <w:rsid w:val="31D443AD"/>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81850A3"/>
    <w:rsid w:val="48813D87"/>
    <w:rsid w:val="489C1B0B"/>
    <w:rsid w:val="49080C96"/>
    <w:rsid w:val="49122550"/>
    <w:rsid w:val="492376B0"/>
    <w:rsid w:val="4A38324A"/>
    <w:rsid w:val="4AFA4C24"/>
    <w:rsid w:val="4C515160"/>
    <w:rsid w:val="4D093813"/>
    <w:rsid w:val="4D773745"/>
    <w:rsid w:val="4E126BB0"/>
    <w:rsid w:val="4E940E14"/>
    <w:rsid w:val="4FD43524"/>
    <w:rsid w:val="50CD4F2A"/>
    <w:rsid w:val="512544DB"/>
    <w:rsid w:val="5254022B"/>
    <w:rsid w:val="5257304F"/>
    <w:rsid w:val="52A956A3"/>
    <w:rsid w:val="52C625A5"/>
    <w:rsid w:val="5335233B"/>
    <w:rsid w:val="53F36763"/>
    <w:rsid w:val="54E50E94"/>
    <w:rsid w:val="558B2536"/>
    <w:rsid w:val="559B5630"/>
    <w:rsid w:val="594C0905"/>
    <w:rsid w:val="59C77013"/>
    <w:rsid w:val="5A8913B0"/>
    <w:rsid w:val="5ABC0B6C"/>
    <w:rsid w:val="5B1F4DD4"/>
    <w:rsid w:val="5DDD5AFB"/>
    <w:rsid w:val="612502EF"/>
    <w:rsid w:val="625A4BF4"/>
    <w:rsid w:val="6312342D"/>
    <w:rsid w:val="6476704B"/>
    <w:rsid w:val="658768B8"/>
    <w:rsid w:val="66907E4E"/>
    <w:rsid w:val="680329A0"/>
    <w:rsid w:val="68A042D4"/>
    <w:rsid w:val="68B4520B"/>
    <w:rsid w:val="68FA3856"/>
    <w:rsid w:val="699D72BA"/>
    <w:rsid w:val="69A92811"/>
    <w:rsid w:val="69AE1179"/>
    <w:rsid w:val="69D258FF"/>
    <w:rsid w:val="69EB5527"/>
    <w:rsid w:val="6A73218B"/>
    <w:rsid w:val="6B574B17"/>
    <w:rsid w:val="6B600877"/>
    <w:rsid w:val="6BD074B9"/>
    <w:rsid w:val="6D366FDE"/>
    <w:rsid w:val="6E22126A"/>
    <w:rsid w:val="6EB35FDC"/>
    <w:rsid w:val="6FE44F0E"/>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8BBF-ED3A-4681-A5E3-DDE1B348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908</Words>
  <Characters>5176</Characters>
  <Application>Microsoft Office Word</Application>
  <DocSecurity>0</DocSecurity>
  <Lines>43</Lines>
  <Paragraphs>12</Paragraphs>
  <ScaleCrop>false</ScaleCrop>
  <Company>微软中国</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cp:revision>
  <cp:lastPrinted>2021-07-22T09:07:00Z</cp:lastPrinted>
  <dcterms:created xsi:type="dcterms:W3CDTF">2020-02-01T06:50:00Z</dcterms:created>
  <dcterms:modified xsi:type="dcterms:W3CDTF">2022-05-20T08:00:00Z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