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56C6" w:rsidRDefault="009D444F">
      <w:pPr>
        <w:jc w:val="center"/>
        <w:rPr>
          <w:sz w:val="44"/>
          <w:szCs w:val="44"/>
          <w:u w:val="double"/>
        </w:rPr>
      </w:pPr>
      <w:r>
        <w:rPr>
          <w:rFonts w:hint="eastAsia"/>
          <w:sz w:val="32"/>
          <w:szCs w:val="32"/>
          <w:u w:val="double"/>
        </w:rPr>
        <w:t xml:space="preserve"> </w:t>
      </w:r>
      <w:r>
        <w:rPr>
          <w:rFonts w:hint="eastAsia"/>
          <w:sz w:val="32"/>
          <w:szCs w:val="32"/>
          <w:u w:val="double"/>
        </w:rPr>
        <w:t>安徽铜冠铜箔（池州）项目总图道路及零星土建劳务工程</w:t>
      </w:r>
      <w:r>
        <w:rPr>
          <w:rFonts w:hint="eastAsia"/>
          <w:sz w:val="32"/>
          <w:szCs w:val="32"/>
          <w:u w:val="double"/>
        </w:rPr>
        <w:t xml:space="preserve"> </w:t>
      </w:r>
    </w:p>
    <w:p w:rsidR="004356C6" w:rsidRDefault="009D444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356C6" w:rsidRDefault="009D444F">
      <w:pPr>
        <w:jc w:val="center"/>
        <w:rPr>
          <w:sz w:val="32"/>
          <w:szCs w:val="32"/>
        </w:rPr>
      </w:pPr>
      <w:r>
        <w:rPr>
          <w:rFonts w:hint="eastAsia"/>
          <w:sz w:val="32"/>
          <w:szCs w:val="32"/>
        </w:rPr>
        <w:t>（编号：</w:t>
      </w:r>
      <w:r>
        <w:rPr>
          <w:rFonts w:hint="eastAsia"/>
          <w:sz w:val="32"/>
          <w:szCs w:val="32"/>
        </w:rPr>
        <w:t>TGJA-DYLW-2022-</w:t>
      </w:r>
      <w:r w:rsidR="000538D2">
        <w:rPr>
          <w:rFonts w:hint="eastAsia"/>
          <w:sz w:val="32"/>
          <w:szCs w:val="32"/>
        </w:rPr>
        <w:t>44</w:t>
      </w:r>
      <w:r>
        <w:rPr>
          <w:rFonts w:hint="eastAsia"/>
          <w:sz w:val="32"/>
          <w:szCs w:val="32"/>
        </w:rPr>
        <w:t>）</w:t>
      </w:r>
    </w:p>
    <w:p w:rsidR="004356C6" w:rsidRDefault="004356C6">
      <w:pPr>
        <w:jc w:val="center"/>
        <w:rPr>
          <w:sz w:val="32"/>
          <w:szCs w:val="32"/>
        </w:rPr>
      </w:pPr>
    </w:p>
    <w:p w:rsidR="004356C6" w:rsidRDefault="004356C6">
      <w:pPr>
        <w:jc w:val="center"/>
        <w:rPr>
          <w:sz w:val="24"/>
          <w:szCs w:val="24"/>
          <w:u w:val="single"/>
        </w:rPr>
      </w:pPr>
    </w:p>
    <w:p w:rsidR="004356C6" w:rsidRDefault="009D444F">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4356C6" w:rsidRDefault="004356C6">
      <w:pPr>
        <w:ind w:firstLine="630"/>
        <w:rPr>
          <w:sz w:val="24"/>
          <w:szCs w:val="24"/>
        </w:rPr>
      </w:pPr>
    </w:p>
    <w:p w:rsidR="004356C6" w:rsidRDefault="004356C6">
      <w:pPr>
        <w:spacing w:line="600" w:lineRule="auto"/>
        <w:ind w:firstLineChars="200" w:firstLine="640"/>
        <w:jc w:val="left"/>
        <w:rPr>
          <w:sz w:val="32"/>
          <w:szCs w:val="32"/>
        </w:rPr>
      </w:pPr>
    </w:p>
    <w:p w:rsidR="004356C6" w:rsidRDefault="009D444F">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安徽铜冠铜箔（池州）项目总图道路及零星土建劳务工程</w:t>
      </w:r>
      <w:r>
        <w:rPr>
          <w:rFonts w:hint="eastAsia"/>
          <w:sz w:val="24"/>
          <w:szCs w:val="24"/>
          <w:u w:val="single"/>
        </w:rPr>
        <w:t xml:space="preserve">  </w:t>
      </w:r>
    </w:p>
    <w:p w:rsidR="004356C6" w:rsidRDefault="009D444F">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4356C6" w:rsidRDefault="009D444F">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10</w:t>
      </w:r>
      <w:r>
        <w:rPr>
          <w:rFonts w:ascii="宋体" w:hAnsi="宋体" w:cs="宋体" w:hint="eastAsia"/>
          <w:sz w:val="24"/>
          <w:szCs w:val="24"/>
          <w:u w:val="single"/>
        </w:rPr>
        <w:t>月</w:t>
      </w:r>
      <w:r w:rsidR="000538D2">
        <w:rPr>
          <w:rFonts w:ascii="宋体" w:hAnsi="宋体" w:cs="宋体" w:hint="eastAsia"/>
          <w:sz w:val="24"/>
          <w:szCs w:val="24"/>
          <w:u w:val="single"/>
        </w:rPr>
        <w:t>14</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bookmarkStart w:id="0" w:name="_GoBack"/>
      <w:bookmarkEnd w:id="0"/>
      <w:r>
        <w:rPr>
          <w:rFonts w:hint="eastAsia"/>
          <w:sz w:val="32"/>
          <w:szCs w:val="32"/>
          <w:u w:val="single"/>
        </w:rPr>
        <w:t xml:space="preserve">      </w:t>
      </w:r>
      <w:r>
        <w:rPr>
          <w:rFonts w:hint="eastAsia"/>
          <w:b/>
          <w:bCs/>
          <w:sz w:val="32"/>
          <w:szCs w:val="32"/>
        </w:rPr>
        <w:t xml:space="preserve"> </w:t>
      </w:r>
    </w:p>
    <w:p w:rsidR="004356C6" w:rsidRDefault="004356C6">
      <w:pPr>
        <w:widowControl/>
        <w:shd w:val="clear" w:color="auto" w:fill="FFFFFF"/>
        <w:spacing w:line="520" w:lineRule="exact"/>
        <w:jc w:val="center"/>
        <w:rPr>
          <w:rFonts w:ascii="宋体" w:hAnsi="宋体"/>
          <w:b/>
          <w:bCs/>
          <w:sz w:val="32"/>
          <w:szCs w:val="32"/>
        </w:rPr>
      </w:pPr>
    </w:p>
    <w:p w:rsidR="004356C6" w:rsidRDefault="004356C6">
      <w:pPr>
        <w:widowControl/>
        <w:shd w:val="clear" w:color="auto" w:fill="FFFFFF"/>
        <w:spacing w:line="520" w:lineRule="exact"/>
        <w:jc w:val="center"/>
        <w:rPr>
          <w:rFonts w:ascii="宋体" w:hAnsi="宋体"/>
          <w:b/>
          <w:bCs/>
          <w:sz w:val="32"/>
          <w:szCs w:val="32"/>
        </w:rPr>
      </w:pPr>
    </w:p>
    <w:p w:rsidR="004356C6" w:rsidRDefault="009D444F">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安徽铜冠铜箔（池州）项目总图道路及零星土建劳务工程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4356C6" w:rsidRDefault="009D444F">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安徽铜冠铜箔（池州）项目总图道路及零星土建劳务工程</w:t>
      </w:r>
      <w:r>
        <w:rPr>
          <w:rFonts w:hint="eastAsia"/>
          <w:b/>
          <w:sz w:val="24"/>
          <w:szCs w:val="24"/>
          <w:u w:val="single"/>
        </w:rPr>
        <w:t xml:space="preserve"> </w:t>
      </w:r>
      <w:r>
        <w:rPr>
          <w:rFonts w:hint="eastAsia"/>
          <w:sz w:val="24"/>
          <w:szCs w:val="24"/>
        </w:rPr>
        <w:t>进行招标。</w:t>
      </w:r>
    </w:p>
    <w:p w:rsidR="004356C6" w:rsidRDefault="009D444F">
      <w:pPr>
        <w:numPr>
          <w:ilvl w:val="0"/>
          <w:numId w:val="1"/>
        </w:numPr>
        <w:spacing w:line="360" w:lineRule="auto"/>
        <w:jc w:val="left"/>
        <w:rPr>
          <w:b/>
          <w:sz w:val="28"/>
          <w:szCs w:val="28"/>
        </w:rPr>
      </w:pPr>
      <w:r>
        <w:rPr>
          <w:rFonts w:hint="eastAsia"/>
          <w:b/>
          <w:sz w:val="28"/>
          <w:szCs w:val="28"/>
        </w:rPr>
        <w:t>招标说明</w:t>
      </w:r>
    </w:p>
    <w:p w:rsidR="004356C6" w:rsidRDefault="009D444F">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池州铜箔厂区内</w:t>
      </w:r>
      <w:r>
        <w:rPr>
          <w:rFonts w:ascii="宋体" w:hAnsi="宋体" w:hint="eastAsia"/>
          <w:sz w:val="24"/>
          <w:szCs w:val="24"/>
        </w:rPr>
        <w:t>。</w:t>
      </w:r>
    </w:p>
    <w:p w:rsidR="004356C6" w:rsidRDefault="009D444F">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4356C6" w:rsidRDefault="009D444F">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4356C6" w:rsidRDefault="009D444F">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项目招标范围及内容：土建劳务施工。</w:t>
      </w:r>
    </w:p>
    <w:p w:rsidR="004356C6" w:rsidRDefault="009D444F">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4356C6" w:rsidRDefault="009D444F">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4356C6" w:rsidRDefault="009D444F">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4356C6" w:rsidRDefault="009D444F">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4356C6" w:rsidRDefault="009D444F">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4356C6" w:rsidRDefault="009D444F" w:rsidP="000538D2">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4356C6" w:rsidRDefault="009D444F">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4356C6" w:rsidRDefault="009D444F">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4356C6" w:rsidRDefault="009D444F">
      <w:pPr>
        <w:spacing w:line="360" w:lineRule="auto"/>
        <w:jc w:val="left"/>
        <w:rPr>
          <w:b/>
          <w:sz w:val="28"/>
          <w:szCs w:val="28"/>
        </w:rPr>
      </w:pPr>
      <w:r>
        <w:rPr>
          <w:rFonts w:hint="eastAsia"/>
          <w:b/>
          <w:sz w:val="28"/>
          <w:szCs w:val="28"/>
        </w:rPr>
        <w:t>二、工期及劳动力要求</w:t>
      </w:r>
    </w:p>
    <w:p w:rsidR="004356C6" w:rsidRDefault="009D444F">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4356C6" w:rsidRDefault="004356C6">
      <w:pPr>
        <w:spacing w:line="360" w:lineRule="auto"/>
        <w:ind w:firstLineChars="200" w:firstLine="480"/>
        <w:jc w:val="left"/>
        <w:rPr>
          <w:rFonts w:ascii="宋体" w:hAnsi="宋体" w:cs="宋体"/>
          <w:sz w:val="24"/>
          <w:szCs w:val="24"/>
        </w:rPr>
      </w:pPr>
    </w:p>
    <w:p w:rsidR="004356C6" w:rsidRDefault="009D444F">
      <w:pPr>
        <w:spacing w:line="360" w:lineRule="auto"/>
        <w:jc w:val="left"/>
        <w:rPr>
          <w:b/>
          <w:sz w:val="28"/>
          <w:szCs w:val="28"/>
        </w:rPr>
      </w:pPr>
      <w:r>
        <w:rPr>
          <w:rFonts w:hint="eastAsia"/>
          <w:b/>
          <w:sz w:val="28"/>
          <w:szCs w:val="28"/>
        </w:rPr>
        <w:lastRenderedPageBreak/>
        <w:t>三、其他要求</w:t>
      </w:r>
    </w:p>
    <w:p w:rsidR="004356C6" w:rsidRDefault="009D444F">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4356C6" w:rsidRDefault="009D444F">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4356C6" w:rsidRDefault="009D444F">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4356C6" w:rsidRDefault="009D444F">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4356C6" w:rsidRDefault="009D444F">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杨瑾</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18756249696</w:t>
      </w:r>
      <w:r>
        <w:rPr>
          <w:rFonts w:ascii="宋体" w:hAnsi="宋体" w:cs="宋体" w:hint="eastAsia"/>
          <w:sz w:val="24"/>
          <w:szCs w:val="24"/>
        </w:rPr>
        <w:t>。</w:t>
      </w:r>
    </w:p>
    <w:p w:rsidR="004356C6" w:rsidRDefault="009D444F">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356C6" w:rsidRDefault="009D444F">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4356C6" w:rsidRDefault="009D444F">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4356C6" w:rsidRDefault="009D444F">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4356C6" w:rsidRDefault="009D444F">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4356C6" w:rsidRDefault="009D444F">
      <w:pPr>
        <w:spacing w:line="360" w:lineRule="auto"/>
        <w:rPr>
          <w:b/>
          <w:sz w:val="28"/>
          <w:szCs w:val="28"/>
        </w:rPr>
      </w:pPr>
      <w:r>
        <w:rPr>
          <w:rFonts w:hint="eastAsia"/>
          <w:b/>
          <w:sz w:val="28"/>
          <w:szCs w:val="28"/>
        </w:rPr>
        <w:t>五</w:t>
      </w:r>
      <w:r>
        <w:rPr>
          <w:b/>
          <w:sz w:val="28"/>
          <w:szCs w:val="28"/>
        </w:rPr>
        <w:t>、投标文件格式及送达：</w:t>
      </w:r>
    </w:p>
    <w:p w:rsidR="004356C6" w:rsidRDefault="009D444F">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4356C6" w:rsidRDefault="009D444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4356C6" w:rsidRDefault="009D444F">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4356C6" w:rsidRDefault="009D444F">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4356C6" w:rsidRDefault="009D444F">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4356C6" w:rsidRDefault="009D444F">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4356C6" w:rsidRDefault="009D444F">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19</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w:t>
      </w:r>
    </w:p>
    <w:p w:rsidR="004356C6" w:rsidRDefault="009D444F">
      <w:pPr>
        <w:spacing w:line="360" w:lineRule="auto"/>
        <w:ind w:leftChars="79" w:left="166" w:firstLineChars="28" w:firstLine="67"/>
        <w:rPr>
          <w:rFonts w:ascii="宋体" w:hAnsi="宋体"/>
          <w:sz w:val="24"/>
          <w:szCs w:val="24"/>
        </w:rPr>
      </w:pPr>
      <w:r>
        <w:rPr>
          <w:rFonts w:ascii="宋体" w:hAnsi="宋体" w:hint="eastAsia"/>
          <w:sz w:val="24"/>
          <w:szCs w:val="24"/>
        </w:rPr>
        <w:t>业绩）到第一事业部四楼经营部进行资格审查，审查通过后填写报名登记表（申明：未进行报名登记的潜在投标人，投标文件在开标时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4356C6" w:rsidRDefault="009D444F">
      <w:pPr>
        <w:numPr>
          <w:ilvl w:val="0"/>
          <w:numId w:val="3"/>
        </w:numPr>
        <w:spacing w:line="360" w:lineRule="auto"/>
        <w:ind w:left="204" w:hangingChars="85" w:hanging="204"/>
        <w:rPr>
          <w:rFonts w:ascii="宋体" w:hAnsi="宋体"/>
          <w:sz w:val="24"/>
          <w:szCs w:val="24"/>
        </w:rPr>
      </w:pPr>
      <w:r>
        <w:rPr>
          <w:rFonts w:ascii="宋体" w:hAnsi="宋体" w:hint="eastAsia"/>
          <w:sz w:val="24"/>
          <w:szCs w:val="24"/>
        </w:rPr>
        <w:lastRenderedPageBreak/>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10</w:t>
      </w:r>
      <w:r>
        <w:rPr>
          <w:rFonts w:ascii="宋体" w:hAnsi="宋体"/>
          <w:sz w:val="24"/>
          <w:szCs w:val="24"/>
        </w:rPr>
        <w:t>月</w:t>
      </w:r>
      <w:r>
        <w:rPr>
          <w:rFonts w:ascii="宋体" w:hAnsi="宋体" w:hint="eastAsia"/>
          <w:sz w:val="24"/>
          <w:szCs w:val="24"/>
        </w:rPr>
        <w:t>20</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4356C6" w:rsidRDefault="004356C6" w:rsidP="000538D2">
      <w:pPr>
        <w:spacing w:line="360" w:lineRule="auto"/>
        <w:ind w:leftChars="-85" w:left="-178"/>
        <w:rPr>
          <w:rFonts w:ascii="宋体" w:hAnsi="宋体"/>
          <w:sz w:val="24"/>
          <w:szCs w:val="24"/>
        </w:rPr>
      </w:pPr>
    </w:p>
    <w:p w:rsidR="004356C6" w:rsidRDefault="004356C6" w:rsidP="000538D2">
      <w:pPr>
        <w:spacing w:line="360" w:lineRule="auto"/>
        <w:ind w:leftChars="-85" w:left="-178"/>
        <w:rPr>
          <w:rFonts w:ascii="宋体" w:hAnsi="宋体"/>
          <w:sz w:val="24"/>
          <w:szCs w:val="24"/>
        </w:rPr>
      </w:pPr>
    </w:p>
    <w:p w:rsidR="004356C6" w:rsidRDefault="009D444F">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4356C6" w:rsidRDefault="009D444F">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4356C6">
        <w:trPr>
          <w:jc w:val="center"/>
        </w:trPr>
        <w:tc>
          <w:tcPr>
            <w:tcW w:w="614" w:type="dxa"/>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4356C6">
        <w:trPr>
          <w:trHeight w:val="770"/>
          <w:jc w:val="center"/>
        </w:trPr>
        <w:tc>
          <w:tcPr>
            <w:tcW w:w="614"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4356C6" w:rsidRDefault="004356C6">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4356C6" w:rsidRDefault="004356C6">
            <w:pPr>
              <w:spacing w:line="440" w:lineRule="exact"/>
              <w:jc w:val="center"/>
              <w:rPr>
                <w:rFonts w:ascii="楷体" w:eastAsia="楷体" w:hAnsi="楷体" w:cs="Arial"/>
                <w:sz w:val="24"/>
              </w:rPr>
            </w:pPr>
          </w:p>
        </w:tc>
      </w:tr>
      <w:tr w:rsidR="004356C6">
        <w:trPr>
          <w:trHeight w:val="770"/>
          <w:jc w:val="center"/>
        </w:trPr>
        <w:tc>
          <w:tcPr>
            <w:tcW w:w="614"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4356C6" w:rsidRDefault="004356C6">
            <w:pPr>
              <w:spacing w:line="440" w:lineRule="exact"/>
              <w:jc w:val="center"/>
              <w:rPr>
                <w:rFonts w:ascii="楷体" w:eastAsia="楷体" w:hAnsi="楷体" w:cs="Arial"/>
                <w:sz w:val="24"/>
              </w:rPr>
            </w:pPr>
          </w:p>
        </w:tc>
        <w:tc>
          <w:tcPr>
            <w:tcW w:w="1095" w:type="dxa"/>
            <w:tcBorders>
              <w:left w:val="single" w:sz="4" w:space="0" w:color="auto"/>
            </w:tcBorders>
            <w:vAlign w:val="center"/>
          </w:tcPr>
          <w:p w:rsidR="004356C6" w:rsidRDefault="004356C6">
            <w:pPr>
              <w:spacing w:line="440" w:lineRule="exact"/>
              <w:jc w:val="center"/>
              <w:rPr>
                <w:rFonts w:ascii="楷体" w:eastAsia="楷体" w:hAnsi="楷体" w:cs="Arial"/>
                <w:sz w:val="24"/>
              </w:rPr>
            </w:pPr>
          </w:p>
        </w:tc>
      </w:tr>
      <w:tr w:rsidR="004356C6">
        <w:trPr>
          <w:trHeight w:val="770"/>
          <w:jc w:val="center"/>
        </w:trPr>
        <w:tc>
          <w:tcPr>
            <w:tcW w:w="614"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4356C6" w:rsidRDefault="009D444F">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4356C6" w:rsidRDefault="004356C6">
            <w:pPr>
              <w:spacing w:line="440" w:lineRule="exact"/>
              <w:jc w:val="center"/>
              <w:rPr>
                <w:rFonts w:ascii="楷体" w:eastAsia="楷体" w:hAnsi="楷体" w:cs="Arial"/>
                <w:sz w:val="24"/>
              </w:rPr>
            </w:pPr>
          </w:p>
        </w:tc>
        <w:tc>
          <w:tcPr>
            <w:tcW w:w="1095" w:type="dxa"/>
            <w:tcBorders>
              <w:left w:val="single" w:sz="4" w:space="0" w:color="auto"/>
            </w:tcBorders>
            <w:vAlign w:val="center"/>
          </w:tcPr>
          <w:p w:rsidR="004356C6" w:rsidRDefault="004356C6">
            <w:pPr>
              <w:spacing w:line="440" w:lineRule="exact"/>
              <w:jc w:val="center"/>
              <w:rPr>
                <w:rFonts w:ascii="楷体" w:eastAsia="楷体" w:hAnsi="楷体" w:cs="Arial"/>
                <w:sz w:val="24"/>
              </w:rPr>
            </w:pPr>
          </w:p>
        </w:tc>
      </w:tr>
    </w:tbl>
    <w:p w:rsidR="004356C6" w:rsidRDefault="009D444F">
      <w:pPr>
        <w:spacing w:line="440" w:lineRule="exact"/>
        <w:rPr>
          <w:rFonts w:ascii="楷体" w:eastAsia="楷体" w:hAnsi="楷体" w:cs="Arial"/>
          <w:sz w:val="24"/>
        </w:rPr>
      </w:pPr>
      <w:r>
        <w:rPr>
          <w:rFonts w:ascii="楷体" w:eastAsia="楷体" w:hAnsi="楷体" w:cs="Arial" w:hint="eastAsia"/>
          <w:sz w:val="24"/>
        </w:rPr>
        <w:t>说明：</w:t>
      </w:r>
    </w:p>
    <w:p w:rsidR="004356C6" w:rsidRDefault="009D444F">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4356C6" w:rsidRDefault="009D444F">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4356C6" w:rsidRDefault="004356C6">
      <w:pPr>
        <w:spacing w:line="440" w:lineRule="exact"/>
        <w:rPr>
          <w:rFonts w:ascii="宋体" w:hAnsi="宋体" w:cs="Arial"/>
          <w:sz w:val="24"/>
        </w:rPr>
      </w:pPr>
    </w:p>
    <w:p w:rsidR="004356C6" w:rsidRDefault="004356C6">
      <w:pPr>
        <w:spacing w:line="440" w:lineRule="exact"/>
        <w:rPr>
          <w:rFonts w:ascii="宋体" w:hAnsi="宋体" w:cs="Arial"/>
          <w:sz w:val="24"/>
        </w:rPr>
      </w:pPr>
    </w:p>
    <w:p w:rsidR="004356C6" w:rsidRDefault="004356C6">
      <w:pPr>
        <w:spacing w:line="440" w:lineRule="exact"/>
        <w:rPr>
          <w:rFonts w:ascii="宋体" w:hAnsi="宋体" w:cs="Arial"/>
          <w:sz w:val="24"/>
        </w:rPr>
      </w:pPr>
    </w:p>
    <w:p w:rsidR="004356C6" w:rsidRDefault="004356C6">
      <w:pPr>
        <w:spacing w:line="440" w:lineRule="exact"/>
        <w:rPr>
          <w:rFonts w:ascii="宋体" w:hAnsi="宋体" w:cs="Arial"/>
          <w:sz w:val="24"/>
        </w:rPr>
      </w:pPr>
    </w:p>
    <w:p w:rsidR="004356C6" w:rsidRDefault="009D444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356C6" w:rsidRDefault="009D444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356C6" w:rsidRDefault="009D444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356C6" w:rsidRDefault="004356C6">
      <w:pPr>
        <w:spacing w:line="360" w:lineRule="exact"/>
        <w:rPr>
          <w:rFonts w:ascii="宋体" w:hAnsi="宋体" w:cs="宋体"/>
          <w:color w:val="000000"/>
          <w:kern w:val="1"/>
          <w:sz w:val="24"/>
          <w:szCs w:val="24"/>
          <w:u w:val="single"/>
        </w:rPr>
      </w:pPr>
    </w:p>
    <w:p w:rsidR="004356C6" w:rsidRDefault="009D444F">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356C6" w:rsidRDefault="004356C6">
      <w:pPr>
        <w:spacing w:line="540" w:lineRule="exact"/>
        <w:jc w:val="left"/>
        <w:rPr>
          <w:rFonts w:ascii="宋体" w:hAnsi="宋体" w:cs="宋体"/>
          <w:sz w:val="28"/>
          <w:szCs w:val="28"/>
        </w:rPr>
      </w:pPr>
    </w:p>
    <w:p w:rsidR="004356C6" w:rsidRDefault="004356C6">
      <w:pPr>
        <w:spacing w:line="540" w:lineRule="exact"/>
        <w:jc w:val="left"/>
        <w:rPr>
          <w:rFonts w:ascii="宋体" w:hAnsi="宋体" w:cs="宋体"/>
          <w:sz w:val="28"/>
          <w:szCs w:val="28"/>
        </w:rPr>
      </w:pPr>
    </w:p>
    <w:p w:rsidR="004356C6" w:rsidRDefault="009D444F">
      <w:pPr>
        <w:spacing w:line="540" w:lineRule="exact"/>
        <w:jc w:val="left"/>
        <w:rPr>
          <w:rFonts w:ascii="宋体" w:hAnsi="宋体" w:cs="Arial"/>
          <w:sz w:val="24"/>
        </w:rPr>
      </w:pPr>
      <w:r>
        <w:rPr>
          <w:rFonts w:ascii="宋体" w:hAnsi="宋体" w:cs="Arial" w:hint="eastAsia"/>
          <w:bCs/>
          <w:sz w:val="28"/>
          <w:szCs w:val="28"/>
        </w:rPr>
        <w:t>附表二：</w:t>
      </w:r>
    </w:p>
    <w:p w:rsidR="004356C6" w:rsidRDefault="009D444F">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4356C6" w:rsidRDefault="009D444F">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4356C6" w:rsidRDefault="009D444F">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安徽铜冠铜箔（池州）项目总图道路及零星土建劳务工程</w:t>
      </w:r>
      <w:r>
        <w:rPr>
          <w:rFonts w:ascii="宋体" w:hAnsi="宋体" w:cs="宋体" w:hint="eastAsia"/>
          <w:sz w:val="24"/>
        </w:rPr>
        <w:t>的招标文件，一旦我方（乙方）中标同意劳务分包合同中的所有条款，部分主要条款列举如下：</w:t>
      </w:r>
    </w:p>
    <w:p w:rsidR="004356C6" w:rsidRDefault="009D444F">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4356C6" w:rsidRDefault="009D444F">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4356C6" w:rsidRDefault="009D444F">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4356C6" w:rsidRDefault="009D444F">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4356C6" w:rsidRDefault="009D444F">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4356C6" w:rsidRDefault="009D444F">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4356C6" w:rsidRDefault="009D444F">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4356C6" w:rsidRDefault="004356C6">
      <w:pPr>
        <w:spacing w:line="440" w:lineRule="exact"/>
        <w:ind w:firstLineChars="200" w:firstLine="480"/>
        <w:rPr>
          <w:rFonts w:ascii="宋体" w:hAnsi="宋体" w:cs="宋体"/>
          <w:sz w:val="24"/>
        </w:rPr>
      </w:pPr>
    </w:p>
    <w:p w:rsidR="004356C6" w:rsidRDefault="009D444F">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356C6" w:rsidRDefault="009D444F">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4356C6" w:rsidRDefault="009D444F">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356C6" w:rsidRDefault="004356C6">
      <w:pPr>
        <w:spacing w:line="360" w:lineRule="exact"/>
        <w:ind w:firstLineChars="1150" w:firstLine="2760"/>
        <w:jc w:val="center"/>
        <w:rPr>
          <w:rFonts w:ascii="宋体" w:hAnsi="宋体" w:cs="宋体"/>
          <w:color w:val="000000"/>
          <w:kern w:val="1"/>
          <w:sz w:val="24"/>
          <w:szCs w:val="24"/>
        </w:rPr>
      </w:pPr>
    </w:p>
    <w:p w:rsidR="004356C6" w:rsidRDefault="009D444F">
      <w:pPr>
        <w:spacing w:line="360" w:lineRule="exact"/>
        <w:ind w:firstLineChars="1150" w:firstLine="2760"/>
        <w:jc w:val="center"/>
        <w:rPr>
          <w:rFonts w:ascii="宋体" w:hAnsi="宋体" w:cs="宋体"/>
          <w:color w:val="000000"/>
          <w:kern w:val="1"/>
          <w:sz w:val="24"/>
          <w:szCs w:val="24"/>
        </w:rPr>
        <w:sectPr w:rsidR="004356C6">
          <w:headerReference w:type="default" r:id="rId10"/>
          <w:footerReference w:type="default" r:id="rId11"/>
          <w:pgSz w:w="11906" w:h="16838"/>
          <w:pgMar w:top="1440" w:right="1134" w:bottom="1440" w:left="113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356C6" w:rsidRDefault="009D444F">
      <w:pPr>
        <w:widowControl/>
        <w:shd w:val="clear" w:color="auto" w:fill="FFFFFF"/>
        <w:spacing w:line="520" w:lineRule="exact"/>
        <w:jc w:val="left"/>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附表三：</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 xml:space="preserve">    </w:t>
      </w:r>
      <w:r>
        <w:rPr>
          <w:rFonts w:ascii="微软雅黑" w:eastAsia="微软雅黑" w:hAnsi="微软雅黑" w:cs="微软雅黑" w:hint="eastAsia"/>
          <w:sz w:val="24"/>
          <w:szCs w:val="24"/>
        </w:rPr>
        <w:t>安徽铜冠铜箔（池州）项目总图道路及零星土建劳务工程</w:t>
      </w:r>
      <w:r>
        <w:rPr>
          <w:rFonts w:ascii="微软雅黑" w:eastAsia="微软雅黑" w:hAnsi="微软雅黑" w:cs="微软雅黑" w:hint="eastAsia"/>
          <w:sz w:val="24"/>
          <w:szCs w:val="24"/>
        </w:rPr>
        <w:t>报价表</w:t>
      </w:r>
    </w:p>
    <w:tbl>
      <w:tblPr>
        <w:tblW w:w="9914" w:type="dxa"/>
        <w:jc w:val="center"/>
        <w:tblLayout w:type="fixed"/>
        <w:tblLook w:val="04A0" w:firstRow="1" w:lastRow="0" w:firstColumn="1" w:lastColumn="0" w:noHBand="0" w:noVBand="1"/>
      </w:tblPr>
      <w:tblGrid>
        <w:gridCol w:w="522"/>
        <w:gridCol w:w="2146"/>
        <w:gridCol w:w="804"/>
        <w:gridCol w:w="660"/>
        <w:gridCol w:w="874"/>
        <w:gridCol w:w="1200"/>
        <w:gridCol w:w="972"/>
        <w:gridCol w:w="1020"/>
        <w:gridCol w:w="1716"/>
      </w:tblGrid>
      <w:tr w:rsidR="004356C6">
        <w:trPr>
          <w:trHeight w:val="760"/>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04" w:type="dxa"/>
            <w:tcBorders>
              <w:top w:val="single" w:sz="4" w:space="0" w:color="000000"/>
              <w:left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暂</w:t>
            </w: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定</w:t>
            </w:r>
          </w:p>
          <w:p w:rsidR="004356C6" w:rsidRDefault="009D444F">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工程量</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874" w:type="dxa"/>
            <w:tcBorders>
              <w:top w:val="single" w:sz="4" w:space="0" w:color="000000"/>
              <w:left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200" w:type="dxa"/>
            <w:tcBorders>
              <w:top w:val="single" w:sz="4" w:space="0" w:color="000000"/>
              <w:left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972" w:type="dxa"/>
            <w:tcBorders>
              <w:top w:val="single" w:sz="4" w:space="0" w:color="000000"/>
              <w:left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020" w:type="dxa"/>
            <w:tcBorders>
              <w:top w:val="single" w:sz="4" w:space="0" w:color="000000"/>
              <w:left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报价</w:t>
            </w:r>
          </w:p>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合计</w:t>
            </w:r>
          </w:p>
        </w:tc>
        <w:tc>
          <w:tcPr>
            <w:tcW w:w="1716" w:type="dxa"/>
            <w:tcBorders>
              <w:top w:val="single" w:sz="4" w:space="0" w:color="000000"/>
              <w:left w:val="single" w:sz="4" w:space="0" w:color="000000"/>
              <w:right w:val="single" w:sz="4" w:space="0" w:color="000000"/>
            </w:tcBorders>
            <w:shd w:val="clear" w:color="auto" w:fill="FFFFFF"/>
            <w:vAlign w:val="center"/>
          </w:tcPr>
          <w:p w:rsidR="004356C6" w:rsidRDefault="009D444F">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proofErr w:type="gramStart"/>
            <w:r>
              <w:rPr>
                <w:rFonts w:ascii="宋体" w:hAnsi="宋体" w:hint="eastAsia"/>
                <w:color w:val="000000"/>
                <w:sz w:val="18"/>
                <w:szCs w:val="18"/>
              </w:rPr>
              <w:t>挖一般</w:t>
            </w:r>
            <w:proofErr w:type="gramEnd"/>
            <w:r>
              <w:rPr>
                <w:rFonts w:ascii="宋体" w:hAnsi="宋体" w:hint="eastAsia"/>
                <w:color w:val="000000"/>
                <w:sz w:val="18"/>
                <w:szCs w:val="18"/>
              </w:rPr>
              <w:t>土方</w:t>
            </w:r>
          </w:p>
        </w:tc>
        <w:tc>
          <w:tcPr>
            <w:tcW w:w="804" w:type="dxa"/>
            <w:tcBorders>
              <w:top w:val="single" w:sz="4" w:space="0" w:color="000000"/>
              <w:left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9800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m3</w:t>
            </w:r>
          </w:p>
        </w:tc>
        <w:tc>
          <w:tcPr>
            <w:tcW w:w="874" w:type="dxa"/>
            <w:tcBorders>
              <w:top w:val="single" w:sz="4" w:space="0" w:color="000000"/>
              <w:left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4.5</w:t>
            </w:r>
            <w:r>
              <w:rPr>
                <w:rFonts w:ascii="宋体" w:hAnsi="宋体" w:cs="宋体" w:hint="eastAsia"/>
                <w:color w:val="000000"/>
                <w:sz w:val="18"/>
                <w:szCs w:val="24"/>
              </w:rPr>
              <w:t>0</w:t>
            </w:r>
          </w:p>
        </w:tc>
        <w:tc>
          <w:tcPr>
            <w:tcW w:w="1200" w:type="dxa"/>
            <w:tcBorders>
              <w:top w:val="single" w:sz="4" w:space="0" w:color="000000"/>
              <w:left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44100</w:t>
            </w:r>
          </w:p>
        </w:tc>
        <w:tc>
          <w:tcPr>
            <w:tcW w:w="972" w:type="dxa"/>
            <w:tcBorders>
              <w:top w:val="single" w:sz="4" w:space="0" w:color="000000"/>
              <w:left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2</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余方弃置，运距：</w:t>
            </w:r>
            <w:r>
              <w:rPr>
                <w:rFonts w:ascii="宋体" w:hAnsi="宋体" w:hint="eastAsia"/>
                <w:color w:val="000000"/>
                <w:sz w:val="18"/>
                <w:szCs w:val="18"/>
              </w:rPr>
              <w:t>3KM</w:t>
            </w:r>
          </w:p>
        </w:tc>
        <w:tc>
          <w:tcPr>
            <w:tcW w:w="804" w:type="dxa"/>
            <w:tcBorders>
              <w:top w:val="single" w:sz="4" w:space="0" w:color="000000"/>
              <w:left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9800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m3</w:t>
            </w:r>
          </w:p>
        </w:tc>
        <w:tc>
          <w:tcPr>
            <w:tcW w:w="874" w:type="dxa"/>
            <w:tcBorders>
              <w:top w:val="single" w:sz="4" w:space="0" w:color="000000"/>
              <w:left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7</w:t>
            </w:r>
            <w:r>
              <w:rPr>
                <w:rFonts w:ascii="宋体" w:hAnsi="宋体" w:cs="宋体" w:hint="eastAsia"/>
                <w:color w:val="000000"/>
                <w:sz w:val="18"/>
                <w:szCs w:val="24"/>
              </w:rPr>
              <w:t>.00</w:t>
            </w:r>
          </w:p>
        </w:tc>
        <w:tc>
          <w:tcPr>
            <w:tcW w:w="1200" w:type="dxa"/>
            <w:tcBorders>
              <w:top w:val="single" w:sz="4" w:space="0" w:color="000000"/>
              <w:left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68600</w:t>
            </w:r>
          </w:p>
        </w:tc>
        <w:tc>
          <w:tcPr>
            <w:tcW w:w="972" w:type="dxa"/>
            <w:tcBorders>
              <w:top w:val="single" w:sz="4" w:space="0" w:color="000000"/>
              <w:left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right w:val="single" w:sz="4" w:space="0" w:color="000000"/>
            </w:tcBorders>
            <w:shd w:val="clear" w:color="auto" w:fill="FFFFFF"/>
            <w:vAlign w:val="center"/>
          </w:tcPr>
          <w:p w:rsidR="004356C6" w:rsidRDefault="009D444F">
            <w:pPr>
              <w:jc w:val="left"/>
              <w:rPr>
                <w:rFonts w:ascii="宋体" w:hAnsi="宋体" w:cs="宋体"/>
                <w:color w:val="000000"/>
                <w:sz w:val="18"/>
                <w:szCs w:val="18"/>
              </w:rPr>
            </w:pPr>
            <w:r>
              <w:rPr>
                <w:rFonts w:ascii="宋体" w:hAnsi="宋体" w:cs="宋体" w:hint="eastAsia"/>
                <w:color w:val="000000"/>
                <w:sz w:val="18"/>
                <w:szCs w:val="18"/>
              </w:rPr>
              <w:t>堆放、归堆</w:t>
            </w: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路床（槽）碾压</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39960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m2</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5</w:t>
            </w:r>
            <w:r>
              <w:rPr>
                <w:rFonts w:ascii="宋体" w:hAnsi="宋体" w:cs="宋体" w:hint="eastAsia"/>
                <w:color w:val="000000"/>
                <w:sz w:val="18"/>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199800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left"/>
              <w:rPr>
                <w:rFonts w:ascii="宋体" w:hAnsi="宋体" w:cs="宋体"/>
                <w:color w:val="000000"/>
                <w:sz w:val="18"/>
                <w:szCs w:val="18"/>
              </w:rPr>
            </w:pPr>
            <w:r>
              <w:rPr>
                <w:rFonts w:ascii="宋体" w:hAnsi="宋体" w:cs="宋体" w:hint="eastAsia"/>
                <w:color w:val="000000"/>
                <w:sz w:val="18"/>
                <w:szCs w:val="18"/>
              </w:rPr>
              <w:t>压实系数</w:t>
            </w:r>
            <w:r>
              <w:rPr>
                <w:rFonts w:ascii="宋体" w:hAnsi="宋体" w:cs="宋体" w:hint="eastAsia"/>
                <w:color w:val="000000"/>
                <w:sz w:val="18"/>
                <w:szCs w:val="18"/>
              </w:rPr>
              <w:t>0.9</w:t>
            </w: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4</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片石垫层</w:t>
            </w:r>
            <w:r>
              <w:rPr>
                <w:rFonts w:ascii="宋体" w:hAnsi="宋体" w:hint="eastAsia"/>
                <w:color w:val="000000"/>
                <w:sz w:val="18"/>
                <w:szCs w:val="18"/>
              </w:rPr>
              <w:t>40cm</w:t>
            </w:r>
            <w:r>
              <w:rPr>
                <w:rFonts w:ascii="宋体" w:hAnsi="宋体" w:hint="eastAsia"/>
                <w:color w:val="000000"/>
                <w:sz w:val="18"/>
                <w:szCs w:val="18"/>
              </w:rPr>
              <w:t>碾压</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23020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m2</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3</w:t>
            </w:r>
            <w:r>
              <w:rPr>
                <w:rFonts w:ascii="宋体" w:hAnsi="宋体" w:cs="宋体" w:hint="eastAsia"/>
                <w:color w:val="000000"/>
                <w:sz w:val="18"/>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69060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5</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C30</w:t>
            </w:r>
            <w:r>
              <w:rPr>
                <w:rFonts w:ascii="宋体" w:hAnsi="宋体" w:hint="eastAsia"/>
                <w:color w:val="000000"/>
                <w:sz w:val="18"/>
                <w:szCs w:val="18"/>
              </w:rPr>
              <w:t>混凝土</w:t>
            </w:r>
            <w:r>
              <w:rPr>
                <w:rFonts w:ascii="宋体" w:hAnsi="宋体" w:hint="eastAsia"/>
                <w:color w:val="000000"/>
                <w:sz w:val="18"/>
                <w:szCs w:val="18"/>
              </w:rPr>
              <w:t>24CM</w:t>
            </w:r>
            <w:r>
              <w:rPr>
                <w:rFonts w:ascii="宋体" w:hAnsi="宋体" w:hint="eastAsia"/>
                <w:color w:val="000000"/>
                <w:sz w:val="18"/>
                <w:szCs w:val="18"/>
              </w:rPr>
              <w:t>浇筑</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38750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m2</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10</w:t>
            </w:r>
            <w:r>
              <w:rPr>
                <w:rFonts w:ascii="宋体" w:hAnsi="宋体" w:cs="宋体" w:hint="eastAsia"/>
                <w:color w:val="000000"/>
                <w:sz w:val="18"/>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387500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left"/>
              <w:rPr>
                <w:rFonts w:ascii="宋体" w:hAnsi="宋体" w:cs="宋体"/>
                <w:color w:val="000000"/>
                <w:sz w:val="18"/>
                <w:szCs w:val="18"/>
              </w:rPr>
            </w:pPr>
            <w:r>
              <w:rPr>
                <w:rFonts w:ascii="宋体" w:hAnsi="宋体" w:cs="宋体" w:hint="eastAsia"/>
                <w:color w:val="000000"/>
                <w:sz w:val="18"/>
                <w:szCs w:val="18"/>
              </w:rPr>
              <w:t>含切缝、养护</w:t>
            </w: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6</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侧缘石垫层</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480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m3</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16.5</w:t>
            </w:r>
            <w:r>
              <w:rPr>
                <w:rFonts w:ascii="宋体" w:hAnsi="宋体" w:cs="宋体" w:hint="eastAsia"/>
                <w:color w:val="000000"/>
                <w:sz w:val="18"/>
                <w:szCs w:val="24"/>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7920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7</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proofErr w:type="gramStart"/>
            <w:r>
              <w:rPr>
                <w:rFonts w:ascii="宋体" w:hAnsi="宋体" w:hint="eastAsia"/>
                <w:color w:val="000000"/>
                <w:sz w:val="18"/>
                <w:szCs w:val="18"/>
              </w:rPr>
              <w:t>安砌混凝土侧石</w:t>
            </w:r>
            <w:proofErr w:type="gramEnd"/>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6980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12</w:t>
            </w:r>
            <w:r>
              <w:rPr>
                <w:rFonts w:ascii="宋体" w:hAnsi="宋体" w:cs="宋体" w:hint="eastAsia"/>
                <w:color w:val="000000"/>
                <w:sz w:val="18"/>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83760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8</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传力杆制作、安装</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12.5</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t</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750</w:t>
            </w:r>
            <w:r>
              <w:rPr>
                <w:rFonts w:ascii="宋体" w:hAnsi="宋体" w:cs="宋体" w:hint="eastAsia"/>
                <w:color w:val="000000"/>
                <w:sz w:val="18"/>
                <w:szCs w:val="24"/>
              </w:rPr>
              <w:t>.00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9375</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r w:rsidR="004356C6">
        <w:trPr>
          <w:trHeight w:val="62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9</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rPr>
                <w:rFonts w:ascii="宋体" w:hAnsi="宋体"/>
                <w:color w:val="000000"/>
                <w:sz w:val="18"/>
                <w:szCs w:val="18"/>
              </w:rPr>
            </w:pPr>
            <w:r>
              <w:rPr>
                <w:rFonts w:ascii="宋体" w:hAnsi="宋体" w:hint="eastAsia"/>
                <w:color w:val="000000"/>
                <w:sz w:val="18"/>
                <w:szCs w:val="18"/>
              </w:rPr>
              <w:t>土工布及格栅铺设</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39960</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s="宋体"/>
                <w:color w:val="000000"/>
                <w:sz w:val="18"/>
                <w:szCs w:val="24"/>
              </w:rPr>
            </w:pPr>
            <w:r>
              <w:rPr>
                <w:rFonts w:ascii="宋体" w:hAnsi="宋体" w:cs="宋体" w:hint="eastAsia"/>
                <w:color w:val="000000"/>
                <w:sz w:val="18"/>
                <w:szCs w:val="24"/>
              </w:rPr>
              <w:t>m2</w:t>
            </w: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24"/>
              </w:rPr>
            </w:pPr>
            <w:r>
              <w:rPr>
                <w:rFonts w:ascii="宋体" w:hAnsi="宋体" w:cs="宋体" w:hint="eastAsia"/>
                <w:color w:val="000000"/>
                <w:sz w:val="18"/>
                <w:szCs w:val="24"/>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宋体" w:hAnsi="宋体" w:cs="宋体"/>
                <w:color w:val="000000"/>
                <w:sz w:val="18"/>
                <w:szCs w:val="18"/>
              </w:rPr>
            </w:pPr>
            <w:r>
              <w:rPr>
                <w:rFonts w:ascii="宋体" w:hAnsi="宋体" w:cs="宋体" w:hint="eastAsia"/>
                <w:color w:val="000000"/>
                <w:sz w:val="18"/>
                <w:szCs w:val="18"/>
              </w:rPr>
              <w:t>39960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r w:rsidR="004356C6">
        <w:trPr>
          <w:trHeight w:val="636"/>
          <w:jc w:val="center"/>
        </w:trPr>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hint="eastAsia"/>
                <w:color w:val="000000"/>
                <w:sz w:val="18"/>
                <w:szCs w:val="18"/>
              </w:rPr>
              <w:t>9</w:t>
            </w: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center"/>
              <w:rPr>
                <w:rFonts w:ascii="宋体" w:hAnsi="宋体"/>
                <w:color w:val="000000"/>
                <w:sz w:val="18"/>
                <w:szCs w:val="18"/>
              </w:rPr>
            </w:pPr>
            <w:r>
              <w:rPr>
                <w:rFonts w:ascii="宋体" w:hAnsi="宋体" w:cs="宋体" w:hint="eastAsia"/>
                <w:color w:val="000000"/>
                <w:kern w:val="0"/>
                <w:sz w:val="18"/>
                <w:szCs w:val="18"/>
                <w:lang w:bidi="ar"/>
              </w:rPr>
              <w:t>合</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计</w:t>
            </w:r>
          </w:p>
        </w:tc>
        <w:tc>
          <w:tcPr>
            <w:tcW w:w="8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right"/>
              <w:rPr>
                <w:rFonts w:ascii="Arial Unicode MS" w:eastAsia="Arial Unicode MS" w:hAnsi="Arial Unicode MS" w:cs="Arial Unicode MS"/>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right"/>
              <w:rPr>
                <w:rFonts w:ascii="Arial Unicode MS" w:eastAsia="Arial Unicode MS" w:hAnsi="Arial Unicode MS" w:cs="Arial Unicode MS"/>
                <w:color w:val="000000"/>
                <w:sz w:val="18"/>
                <w:szCs w:val="18"/>
              </w:rPr>
            </w:pPr>
          </w:p>
        </w:tc>
        <w:tc>
          <w:tcPr>
            <w:tcW w:w="8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right"/>
              <w:rPr>
                <w:rFonts w:ascii="Arial Unicode MS" w:eastAsia="Arial Unicode MS" w:hAnsi="Arial Unicode MS" w:cs="Arial Unicode MS"/>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9D444F">
            <w:pPr>
              <w:jc w:val="right"/>
              <w:rPr>
                <w:rFonts w:ascii="Arial" w:hAnsi="Arial"/>
                <w:color w:val="000000"/>
                <w:sz w:val="18"/>
                <w:szCs w:val="18"/>
              </w:rPr>
            </w:pPr>
            <w:r>
              <w:rPr>
                <w:rFonts w:ascii="Arial" w:hAnsi="Arial" w:hint="eastAsia"/>
                <w:color w:val="000000"/>
                <w:sz w:val="18"/>
                <w:szCs w:val="18"/>
              </w:rPr>
              <w:t>910075.00</w:t>
            </w:r>
          </w:p>
        </w:tc>
        <w:tc>
          <w:tcPr>
            <w:tcW w:w="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b/>
                <w:bCs/>
                <w:color w:val="000000"/>
                <w:sz w:val="18"/>
                <w:szCs w:val="18"/>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center"/>
              <w:rPr>
                <w:rFonts w:ascii="宋体" w:hAnsi="宋体"/>
                <w:b/>
                <w:bCs/>
                <w:color w:val="000000"/>
                <w:sz w:val="18"/>
                <w:szCs w:val="18"/>
              </w:rPr>
            </w:pPr>
          </w:p>
        </w:tc>
        <w:tc>
          <w:tcPr>
            <w:tcW w:w="1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56C6" w:rsidRDefault="004356C6">
            <w:pPr>
              <w:jc w:val="left"/>
              <w:rPr>
                <w:rFonts w:ascii="宋体" w:hAnsi="宋体" w:cs="宋体"/>
                <w:color w:val="000000"/>
                <w:sz w:val="18"/>
                <w:szCs w:val="18"/>
              </w:rPr>
            </w:pPr>
          </w:p>
        </w:tc>
      </w:tr>
    </w:tbl>
    <w:p w:rsidR="004356C6" w:rsidRDefault="004356C6">
      <w:pPr>
        <w:widowControl/>
        <w:shd w:val="clear" w:color="auto" w:fill="FFFFFF"/>
        <w:spacing w:line="200" w:lineRule="exact"/>
        <w:jc w:val="center"/>
        <w:rPr>
          <w:b/>
          <w:sz w:val="18"/>
          <w:szCs w:val="18"/>
        </w:rPr>
      </w:pPr>
    </w:p>
    <w:p w:rsidR="004356C6" w:rsidRDefault="009D444F">
      <w:pPr>
        <w:pStyle w:val="WPSPlain"/>
        <w:spacing w:line="440" w:lineRule="exact"/>
        <w:ind w:leftChars="-65" w:left="1" w:rightChars="-416" w:right="-874" w:hangingChars="57" w:hanging="137"/>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4356C6" w:rsidRDefault="009D444F">
      <w:pPr>
        <w:pStyle w:val="WPSPlain"/>
        <w:numPr>
          <w:ilvl w:val="0"/>
          <w:numId w:val="5"/>
        </w:numPr>
        <w:spacing w:line="440" w:lineRule="exact"/>
        <w:ind w:leftChars="100" w:left="420" w:hangingChars="100" w:hanging="210"/>
        <w:rPr>
          <w:rFonts w:ascii="宋体" w:hAnsi="宋体"/>
          <w:sz w:val="21"/>
          <w:szCs w:val="21"/>
        </w:rPr>
      </w:pP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w:t>
      </w:r>
    </w:p>
    <w:p w:rsidR="004356C6" w:rsidRDefault="009D444F">
      <w:pPr>
        <w:pStyle w:val="WPSPlain"/>
        <w:spacing w:line="440" w:lineRule="exact"/>
        <w:ind w:left="210"/>
        <w:rPr>
          <w:rFonts w:ascii="宋体" w:hAnsi="宋体"/>
          <w:sz w:val="21"/>
          <w:szCs w:val="21"/>
        </w:rPr>
      </w:pPr>
      <w:r>
        <w:rPr>
          <w:rFonts w:ascii="宋体" w:hAnsi="宋体" w:hint="eastAsia"/>
          <w:sz w:val="21"/>
          <w:szCs w:val="21"/>
        </w:rPr>
        <w:t>2</w:t>
      </w:r>
      <w:r>
        <w:rPr>
          <w:rFonts w:ascii="宋体" w:hAnsi="宋体" w:hint="eastAsia"/>
          <w:sz w:val="21"/>
          <w:szCs w:val="21"/>
        </w:rPr>
        <w:t>、工程完工后由项目部进行验收并办理成品交接，但并不免除中标人保修责任。</w:t>
      </w:r>
    </w:p>
    <w:p w:rsidR="004356C6" w:rsidRDefault="009D444F">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w:t>
      </w:r>
    </w:p>
    <w:p w:rsidR="004356C6" w:rsidRDefault="009D444F">
      <w:pPr>
        <w:pStyle w:val="WPSPlain"/>
        <w:spacing w:line="440" w:lineRule="exact"/>
        <w:ind w:firstLineChars="200" w:firstLine="420"/>
        <w:rPr>
          <w:rFonts w:ascii="宋体" w:hAnsi="宋体"/>
          <w:sz w:val="21"/>
          <w:szCs w:val="21"/>
        </w:rPr>
      </w:pPr>
      <w:r>
        <w:rPr>
          <w:rFonts w:ascii="宋体" w:hAnsi="宋体" w:hint="eastAsia"/>
          <w:sz w:val="21"/>
          <w:szCs w:val="21"/>
        </w:rPr>
        <w:t>水、防火、防盗等）。</w:t>
      </w:r>
    </w:p>
    <w:p w:rsidR="004356C6" w:rsidRDefault="009D444F">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w:t>
      </w:r>
      <w:r>
        <w:rPr>
          <w:rFonts w:ascii="宋体" w:hAnsi="宋体" w:hint="eastAsia"/>
          <w:sz w:val="21"/>
          <w:szCs w:val="21"/>
        </w:rPr>
        <w:t>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4356C6" w:rsidRDefault="009D444F">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w:t>
      </w:r>
    </w:p>
    <w:p w:rsidR="004356C6" w:rsidRDefault="009D444F">
      <w:pPr>
        <w:pStyle w:val="WPSPlain"/>
        <w:spacing w:line="440" w:lineRule="exact"/>
        <w:ind w:firstLineChars="200" w:firstLine="420"/>
        <w:rPr>
          <w:rFonts w:ascii="宋体" w:hAnsi="宋体"/>
          <w:sz w:val="21"/>
          <w:szCs w:val="21"/>
        </w:rPr>
      </w:pPr>
      <w:proofErr w:type="gramStart"/>
      <w:r>
        <w:rPr>
          <w:rFonts w:ascii="宋体" w:hAnsi="宋体" w:hint="eastAsia"/>
          <w:sz w:val="21"/>
          <w:szCs w:val="21"/>
        </w:rPr>
        <w:t>减均执行</w:t>
      </w:r>
      <w:proofErr w:type="gramEnd"/>
      <w:r>
        <w:rPr>
          <w:rFonts w:ascii="宋体" w:hAnsi="宋体" w:hint="eastAsia"/>
          <w:sz w:val="21"/>
          <w:szCs w:val="21"/>
        </w:rPr>
        <w:t>此单价，投标人需充分考虑。</w:t>
      </w:r>
    </w:p>
    <w:p w:rsidR="004356C6" w:rsidRDefault="009D444F">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w:t>
      </w:r>
    </w:p>
    <w:p w:rsidR="004356C6" w:rsidRDefault="009D444F">
      <w:pPr>
        <w:pStyle w:val="WPSPlain"/>
        <w:spacing w:line="440" w:lineRule="exact"/>
        <w:ind w:firstLineChars="200" w:firstLine="420"/>
        <w:rPr>
          <w:rFonts w:ascii="宋体" w:hAnsi="宋体"/>
          <w:sz w:val="21"/>
          <w:szCs w:val="21"/>
        </w:rPr>
      </w:pPr>
      <w:r>
        <w:rPr>
          <w:rFonts w:ascii="宋体" w:hAnsi="宋体" w:hint="eastAsia"/>
          <w:sz w:val="21"/>
          <w:szCs w:val="21"/>
        </w:rPr>
        <w:lastRenderedPageBreak/>
        <w:t>业主结算量进行结算。</w:t>
      </w:r>
    </w:p>
    <w:p w:rsidR="004356C6" w:rsidRDefault="009D444F">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、钢管扣件</w:t>
      </w:r>
      <w:proofErr w:type="gramStart"/>
      <w:r>
        <w:rPr>
          <w:rFonts w:ascii="宋体" w:hAnsi="宋体" w:hint="eastAsia"/>
          <w:sz w:val="21"/>
          <w:szCs w:val="21"/>
        </w:rPr>
        <w:t>甲供但</w:t>
      </w:r>
      <w:proofErr w:type="gramEnd"/>
      <w:r>
        <w:rPr>
          <w:rFonts w:ascii="宋体" w:hAnsi="宋体" w:hint="eastAsia"/>
          <w:sz w:val="21"/>
          <w:szCs w:val="21"/>
        </w:rPr>
        <w:t>由劳务承包人代为管理，总损耗率不大于</w:t>
      </w:r>
      <w:r>
        <w:rPr>
          <w:rFonts w:ascii="宋体" w:hAnsi="宋体" w:hint="eastAsia"/>
          <w:sz w:val="21"/>
          <w:szCs w:val="21"/>
        </w:rPr>
        <w:t>3%</w:t>
      </w:r>
      <w:r>
        <w:rPr>
          <w:rFonts w:ascii="宋体" w:hAnsi="宋体" w:hint="eastAsia"/>
          <w:sz w:val="21"/>
          <w:szCs w:val="21"/>
        </w:rPr>
        <w:t>时的损耗由项目承担，超过</w:t>
      </w:r>
      <w:r>
        <w:rPr>
          <w:rFonts w:ascii="宋体" w:hAnsi="宋体" w:hint="eastAsia"/>
          <w:sz w:val="21"/>
          <w:szCs w:val="21"/>
        </w:rPr>
        <w:t>3%</w:t>
      </w:r>
      <w:r>
        <w:rPr>
          <w:rFonts w:ascii="宋体" w:hAnsi="宋体" w:hint="eastAsia"/>
          <w:sz w:val="21"/>
          <w:szCs w:val="21"/>
        </w:rPr>
        <w:t>的损耗率时由劳务承包人承担。</w:t>
      </w:r>
    </w:p>
    <w:p w:rsidR="004356C6" w:rsidRDefault="009D444F">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、本工程付款均需提供</w:t>
      </w:r>
      <w:r>
        <w:rPr>
          <w:rFonts w:ascii="宋体" w:hAnsi="宋体" w:hint="eastAsia"/>
          <w:sz w:val="21"/>
          <w:szCs w:val="21"/>
        </w:rPr>
        <w:t>3%</w:t>
      </w:r>
      <w:r>
        <w:rPr>
          <w:rFonts w:ascii="宋体" w:hAnsi="宋体" w:hint="eastAsia"/>
          <w:sz w:val="21"/>
          <w:szCs w:val="21"/>
        </w:rPr>
        <w:t>增值税专用发票，税额自理。</w:t>
      </w:r>
    </w:p>
    <w:p w:rsidR="004356C6" w:rsidRDefault="004356C6">
      <w:pPr>
        <w:pStyle w:val="WPSPlain"/>
        <w:spacing w:line="440" w:lineRule="exact"/>
        <w:ind w:firstLineChars="100" w:firstLine="210"/>
        <w:rPr>
          <w:rFonts w:ascii="宋体" w:hAnsi="宋体" w:cs="宋体"/>
          <w:sz w:val="21"/>
          <w:szCs w:val="21"/>
        </w:rPr>
      </w:pPr>
    </w:p>
    <w:p w:rsidR="004356C6" w:rsidRDefault="004356C6">
      <w:pPr>
        <w:pStyle w:val="WPSPlain"/>
        <w:spacing w:line="440" w:lineRule="exact"/>
        <w:ind w:firstLineChars="100" w:firstLine="210"/>
        <w:rPr>
          <w:rFonts w:ascii="宋体" w:hAnsi="宋体" w:cs="宋体"/>
          <w:sz w:val="21"/>
          <w:szCs w:val="21"/>
        </w:rPr>
      </w:pPr>
    </w:p>
    <w:p w:rsidR="004356C6" w:rsidRDefault="009D444F">
      <w:pPr>
        <w:spacing w:line="440" w:lineRule="exact"/>
        <w:ind w:firstLineChars="1250" w:firstLine="3000"/>
        <w:rPr>
          <w:sz w:val="24"/>
          <w:szCs w:val="24"/>
          <w:u w:val="single"/>
        </w:rPr>
      </w:pPr>
      <w:r>
        <w:rPr>
          <w:rFonts w:ascii="宋体" w:hAnsi="宋体" w:hint="eastAsia"/>
          <w:kern w:val="0"/>
          <w:sz w:val="24"/>
          <w:szCs w:val="24"/>
        </w:rPr>
        <w:t xml:space="preserve">                 </w:t>
      </w: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4356C6" w:rsidRDefault="009D444F">
      <w:pPr>
        <w:spacing w:line="440" w:lineRule="exact"/>
        <w:ind w:firstLineChars="2600" w:firstLine="6240"/>
        <w:rPr>
          <w:sz w:val="24"/>
          <w:szCs w:val="24"/>
          <w:u w:val="single"/>
        </w:rPr>
      </w:pPr>
      <w:r>
        <w:rPr>
          <w:rFonts w:hint="eastAsia"/>
          <w:sz w:val="24"/>
          <w:szCs w:val="24"/>
        </w:rPr>
        <w:t>法定代表人：</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4356C6" w:rsidRDefault="009D444F">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4356C6" w:rsidRDefault="004356C6">
      <w:pPr>
        <w:ind w:firstLineChars="1150" w:firstLine="2760"/>
        <w:jc w:val="center"/>
        <w:rPr>
          <w:sz w:val="24"/>
          <w:szCs w:val="24"/>
          <w:u w:val="single"/>
        </w:rPr>
      </w:pPr>
    </w:p>
    <w:sectPr w:rsidR="004356C6">
      <w:pgSz w:w="11906" w:h="16838"/>
      <w:pgMar w:top="1440" w:right="892" w:bottom="1440" w:left="7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4F" w:rsidRDefault="009D444F">
      <w:r>
        <w:separator/>
      </w:r>
    </w:p>
  </w:endnote>
  <w:endnote w:type="continuationSeparator" w:id="0">
    <w:p w:rsidR="009D444F" w:rsidRDefault="009D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C6" w:rsidRDefault="009D444F">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538D2">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538D2">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4F" w:rsidRDefault="009D444F">
      <w:r>
        <w:separator/>
      </w:r>
    </w:p>
  </w:footnote>
  <w:footnote w:type="continuationSeparator" w:id="0">
    <w:p w:rsidR="009D444F" w:rsidRDefault="009D4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6C6" w:rsidRDefault="009D444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4A5F6A"/>
    <w:multiLevelType w:val="singleLevel"/>
    <w:tmpl w:val="F74A5F6A"/>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49FD9B"/>
    <w:multiLevelType w:val="singleLevel"/>
    <w:tmpl w:val="1949FD9B"/>
    <w:lvl w:ilvl="0">
      <w:start w:val="1"/>
      <w:numFmt w:val="decimal"/>
      <w:suff w:val="nothing"/>
      <w:lvlText w:val="%1、"/>
      <w:lvlJc w:val="left"/>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8D2"/>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154"/>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356C6"/>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04E"/>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D444F"/>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8354E"/>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4BDC"/>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81680C"/>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6B6C6E"/>
    <w:rsid w:val="161D4AB2"/>
    <w:rsid w:val="163B4924"/>
    <w:rsid w:val="17487D62"/>
    <w:rsid w:val="178A270D"/>
    <w:rsid w:val="17F02562"/>
    <w:rsid w:val="18EF24DF"/>
    <w:rsid w:val="190C296C"/>
    <w:rsid w:val="1AA95CCD"/>
    <w:rsid w:val="1C560515"/>
    <w:rsid w:val="1CCB5E99"/>
    <w:rsid w:val="1CF91181"/>
    <w:rsid w:val="1E995960"/>
    <w:rsid w:val="1EBD53AB"/>
    <w:rsid w:val="1F8D40C4"/>
    <w:rsid w:val="203740D7"/>
    <w:rsid w:val="20414AB8"/>
    <w:rsid w:val="214F7184"/>
    <w:rsid w:val="21853164"/>
    <w:rsid w:val="245D0E4A"/>
    <w:rsid w:val="248F5575"/>
    <w:rsid w:val="25366C62"/>
    <w:rsid w:val="2579444A"/>
    <w:rsid w:val="259A22D3"/>
    <w:rsid w:val="25FE347D"/>
    <w:rsid w:val="26855838"/>
    <w:rsid w:val="27631CBD"/>
    <w:rsid w:val="2778120D"/>
    <w:rsid w:val="280A6FC8"/>
    <w:rsid w:val="296717AE"/>
    <w:rsid w:val="2A516249"/>
    <w:rsid w:val="2AEE7D0F"/>
    <w:rsid w:val="2AFF6E6D"/>
    <w:rsid w:val="2B1755DB"/>
    <w:rsid w:val="2B396F2E"/>
    <w:rsid w:val="2B582C1B"/>
    <w:rsid w:val="2BDA6511"/>
    <w:rsid w:val="2BF05A44"/>
    <w:rsid w:val="2DC1320F"/>
    <w:rsid w:val="2E052AAA"/>
    <w:rsid w:val="2E9231AA"/>
    <w:rsid w:val="2F933EE6"/>
    <w:rsid w:val="2F9B223B"/>
    <w:rsid w:val="300B2E25"/>
    <w:rsid w:val="30BD0281"/>
    <w:rsid w:val="31182AB2"/>
    <w:rsid w:val="31D443AD"/>
    <w:rsid w:val="33E722E8"/>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7FC2B0F"/>
    <w:rsid w:val="481850A3"/>
    <w:rsid w:val="48813D87"/>
    <w:rsid w:val="489C1B0B"/>
    <w:rsid w:val="49080C96"/>
    <w:rsid w:val="49122550"/>
    <w:rsid w:val="492376B0"/>
    <w:rsid w:val="4A38324A"/>
    <w:rsid w:val="4AFA4C24"/>
    <w:rsid w:val="4C515160"/>
    <w:rsid w:val="4D093813"/>
    <w:rsid w:val="4D773745"/>
    <w:rsid w:val="4E126BB0"/>
    <w:rsid w:val="4E940E14"/>
    <w:rsid w:val="4FD43524"/>
    <w:rsid w:val="50CD4F2A"/>
    <w:rsid w:val="512544DB"/>
    <w:rsid w:val="5254022B"/>
    <w:rsid w:val="5257304F"/>
    <w:rsid w:val="52A956A3"/>
    <w:rsid w:val="52C625A5"/>
    <w:rsid w:val="5335233B"/>
    <w:rsid w:val="53F36763"/>
    <w:rsid w:val="54E50E94"/>
    <w:rsid w:val="558B2536"/>
    <w:rsid w:val="559B5630"/>
    <w:rsid w:val="59C77013"/>
    <w:rsid w:val="5A8913B0"/>
    <w:rsid w:val="5AB77789"/>
    <w:rsid w:val="5ABC0B6C"/>
    <w:rsid w:val="5B1F4DD4"/>
    <w:rsid w:val="5DDD5AFB"/>
    <w:rsid w:val="5E523FAB"/>
    <w:rsid w:val="612502EF"/>
    <w:rsid w:val="612E5856"/>
    <w:rsid w:val="625A4BF4"/>
    <w:rsid w:val="6312342D"/>
    <w:rsid w:val="6476704B"/>
    <w:rsid w:val="64E8674B"/>
    <w:rsid w:val="658768B8"/>
    <w:rsid w:val="66907E4E"/>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46409F7"/>
    <w:rsid w:val="75265A26"/>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 w:val="7FF3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877C-3F78-4658-A0C2-DF2D145C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23</cp:revision>
  <cp:lastPrinted>2021-07-22T09:07:00Z</cp:lastPrinted>
  <dcterms:created xsi:type="dcterms:W3CDTF">2020-02-01T06:50:00Z</dcterms:created>
  <dcterms:modified xsi:type="dcterms:W3CDTF">2022-10-14T08:04:00Z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