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CA6" w:rsidRDefault="00FE0CA6">
      <w:pPr>
        <w:jc w:val="center"/>
        <w:rPr>
          <w:b/>
          <w:sz w:val="44"/>
          <w:szCs w:val="44"/>
        </w:rPr>
      </w:pPr>
    </w:p>
    <w:p w:rsidR="00FE0CA6" w:rsidRDefault="009352B8">
      <w:pPr>
        <w:jc w:val="center"/>
        <w:rPr>
          <w:b/>
          <w:sz w:val="44"/>
          <w:szCs w:val="44"/>
        </w:rPr>
      </w:pPr>
      <w:r>
        <w:rPr>
          <w:rFonts w:hint="eastAsia"/>
          <w:b/>
          <w:sz w:val="44"/>
          <w:szCs w:val="44"/>
        </w:rPr>
        <w:t>铜山矿区大</w:t>
      </w:r>
      <w:proofErr w:type="gramStart"/>
      <w:r>
        <w:rPr>
          <w:rFonts w:hint="eastAsia"/>
          <w:b/>
          <w:sz w:val="44"/>
          <w:szCs w:val="44"/>
        </w:rPr>
        <w:t>凹</w:t>
      </w:r>
      <w:proofErr w:type="gramEnd"/>
      <w:r>
        <w:rPr>
          <w:rFonts w:hint="eastAsia"/>
          <w:b/>
          <w:sz w:val="44"/>
          <w:szCs w:val="44"/>
        </w:rPr>
        <w:t>山</w:t>
      </w:r>
      <w:r>
        <w:rPr>
          <w:rFonts w:hint="eastAsia"/>
          <w:b/>
          <w:sz w:val="44"/>
          <w:szCs w:val="44"/>
        </w:rPr>
        <w:t>-</w:t>
      </w:r>
      <w:r>
        <w:rPr>
          <w:rFonts w:hint="eastAsia"/>
          <w:b/>
          <w:sz w:val="44"/>
          <w:szCs w:val="44"/>
        </w:rPr>
        <w:t>寒山水泥用石灰岩矿</w:t>
      </w:r>
      <w:r>
        <w:rPr>
          <w:rFonts w:hint="eastAsia"/>
          <w:b/>
          <w:sz w:val="44"/>
          <w:szCs w:val="44"/>
        </w:rPr>
        <w:t>980</w:t>
      </w:r>
      <w:r>
        <w:rPr>
          <w:rFonts w:hint="eastAsia"/>
          <w:b/>
          <w:sz w:val="44"/>
          <w:szCs w:val="44"/>
        </w:rPr>
        <w:t>万吨年露天开采建设项目</w:t>
      </w:r>
      <w:r>
        <w:rPr>
          <w:rFonts w:hint="eastAsia"/>
          <w:b/>
          <w:sz w:val="44"/>
          <w:szCs w:val="44"/>
        </w:rPr>
        <w:t>废品库</w:t>
      </w:r>
      <w:r>
        <w:rPr>
          <w:rFonts w:hint="eastAsia"/>
          <w:b/>
          <w:sz w:val="44"/>
          <w:szCs w:val="44"/>
        </w:rPr>
        <w:t>、</w:t>
      </w:r>
      <w:r>
        <w:rPr>
          <w:rFonts w:hint="eastAsia"/>
          <w:b/>
          <w:sz w:val="44"/>
          <w:szCs w:val="44"/>
        </w:rPr>
        <w:t>4</w:t>
      </w:r>
      <w:r>
        <w:rPr>
          <w:b/>
          <w:sz w:val="44"/>
          <w:szCs w:val="44"/>
        </w:rPr>
        <w:t>#</w:t>
      </w:r>
      <w:r>
        <w:rPr>
          <w:rFonts w:hint="eastAsia"/>
          <w:b/>
          <w:sz w:val="44"/>
          <w:szCs w:val="44"/>
        </w:rPr>
        <w:t>转运站、挡土墙等零星工程</w:t>
      </w:r>
      <w:r>
        <w:rPr>
          <w:rFonts w:hint="eastAsia"/>
          <w:b/>
          <w:sz w:val="44"/>
          <w:szCs w:val="44"/>
        </w:rPr>
        <w:t>-</w:t>
      </w:r>
      <w:r>
        <w:rPr>
          <w:rFonts w:hint="eastAsia"/>
          <w:b/>
          <w:sz w:val="44"/>
          <w:szCs w:val="44"/>
        </w:rPr>
        <w:t>综合班组劳务分包</w:t>
      </w:r>
    </w:p>
    <w:p w:rsidR="00FE0CA6" w:rsidRDefault="009352B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CA6" w:rsidRDefault="009352B8">
      <w:pPr>
        <w:jc w:val="center"/>
        <w:rPr>
          <w:sz w:val="32"/>
          <w:szCs w:val="32"/>
        </w:rPr>
      </w:pPr>
      <w:r>
        <w:rPr>
          <w:rFonts w:hint="eastAsia"/>
          <w:color w:val="000000" w:themeColor="text1"/>
          <w:sz w:val="32"/>
          <w:szCs w:val="32"/>
        </w:rPr>
        <w:t>（编号：</w:t>
      </w:r>
      <w:r>
        <w:rPr>
          <w:rFonts w:hint="eastAsia"/>
          <w:color w:val="000000" w:themeColor="text1"/>
          <w:sz w:val="32"/>
          <w:szCs w:val="32"/>
        </w:rPr>
        <w:t>TGJA-DELW-2022-68</w:t>
      </w:r>
      <w:r>
        <w:rPr>
          <w:rFonts w:hint="eastAsia"/>
          <w:sz w:val="32"/>
          <w:szCs w:val="32"/>
        </w:rPr>
        <w:t>）</w:t>
      </w:r>
    </w:p>
    <w:p w:rsidR="00FE0CA6" w:rsidRDefault="00FE0CA6">
      <w:pPr>
        <w:jc w:val="center"/>
        <w:rPr>
          <w:sz w:val="24"/>
          <w:szCs w:val="24"/>
          <w:u w:val="single"/>
        </w:rPr>
      </w:pPr>
    </w:p>
    <w:p w:rsidR="00FE0CA6" w:rsidRDefault="00FE0CA6">
      <w:pPr>
        <w:jc w:val="center"/>
        <w:rPr>
          <w:sz w:val="24"/>
          <w:szCs w:val="24"/>
          <w:u w:val="single"/>
        </w:rPr>
      </w:pPr>
    </w:p>
    <w:p w:rsidR="00FE0CA6" w:rsidRDefault="009352B8">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FE0CA6" w:rsidRDefault="00FE0CA6">
      <w:pPr>
        <w:rPr>
          <w:sz w:val="24"/>
          <w:szCs w:val="24"/>
        </w:rPr>
      </w:pPr>
    </w:p>
    <w:p w:rsidR="00FE0CA6" w:rsidRDefault="009352B8">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铜山矿区大</w:t>
      </w:r>
      <w:proofErr w:type="gramStart"/>
      <w:r>
        <w:rPr>
          <w:rFonts w:hint="eastAsia"/>
          <w:sz w:val="24"/>
          <w:szCs w:val="24"/>
          <w:u w:val="single"/>
        </w:rPr>
        <w:t>凹</w:t>
      </w:r>
      <w:proofErr w:type="gramEnd"/>
      <w:r>
        <w:rPr>
          <w:rFonts w:hint="eastAsia"/>
          <w:sz w:val="24"/>
          <w:szCs w:val="24"/>
          <w:u w:val="single"/>
        </w:rPr>
        <w:t>山</w:t>
      </w:r>
      <w:r>
        <w:rPr>
          <w:rFonts w:hint="eastAsia"/>
          <w:sz w:val="24"/>
          <w:szCs w:val="24"/>
          <w:u w:val="single"/>
        </w:rPr>
        <w:t>-</w:t>
      </w:r>
      <w:r>
        <w:rPr>
          <w:rFonts w:hint="eastAsia"/>
          <w:sz w:val="24"/>
          <w:szCs w:val="24"/>
          <w:u w:val="single"/>
        </w:rPr>
        <w:t>寒山水泥用石灰岩矿</w:t>
      </w:r>
      <w:r>
        <w:rPr>
          <w:rFonts w:hint="eastAsia"/>
          <w:sz w:val="24"/>
          <w:szCs w:val="24"/>
          <w:u w:val="single"/>
        </w:rPr>
        <w:t>980</w:t>
      </w:r>
      <w:r>
        <w:rPr>
          <w:rFonts w:hint="eastAsia"/>
          <w:sz w:val="24"/>
          <w:szCs w:val="24"/>
          <w:u w:val="single"/>
        </w:rPr>
        <w:t>万吨年露天开采建设项目</w:t>
      </w:r>
    </w:p>
    <w:p w:rsidR="00FE0CA6" w:rsidRDefault="009352B8">
      <w:pPr>
        <w:ind w:firstLineChars="800" w:firstLine="1920"/>
        <w:rPr>
          <w:sz w:val="24"/>
          <w:szCs w:val="24"/>
          <w:u w:val="single"/>
        </w:rPr>
      </w:pPr>
      <w:r>
        <w:rPr>
          <w:rFonts w:hint="eastAsia"/>
          <w:sz w:val="24"/>
          <w:szCs w:val="24"/>
          <w:u w:val="single"/>
        </w:rPr>
        <w:t>废品库</w:t>
      </w:r>
      <w:r>
        <w:rPr>
          <w:rFonts w:hint="eastAsia"/>
          <w:sz w:val="24"/>
          <w:szCs w:val="24"/>
          <w:u w:val="single"/>
        </w:rPr>
        <w:t>、</w:t>
      </w:r>
      <w:r>
        <w:rPr>
          <w:rFonts w:hint="eastAsia"/>
          <w:sz w:val="24"/>
          <w:szCs w:val="24"/>
          <w:u w:val="single"/>
        </w:rPr>
        <w:t>4</w:t>
      </w:r>
      <w:r>
        <w:rPr>
          <w:sz w:val="24"/>
          <w:szCs w:val="24"/>
          <w:u w:val="single"/>
        </w:rPr>
        <w:t>#</w:t>
      </w:r>
      <w:r>
        <w:rPr>
          <w:rFonts w:hint="eastAsia"/>
          <w:sz w:val="24"/>
          <w:szCs w:val="24"/>
          <w:u w:val="single"/>
        </w:rPr>
        <w:t>转运站、挡土墙等零星工程劳务分包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FE0CA6" w:rsidRDefault="009352B8">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E0CA6" w:rsidRDefault="009352B8">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Pr>
          <w:rFonts w:hint="eastAsia"/>
          <w:color w:val="000000"/>
          <w:sz w:val="28"/>
          <w:szCs w:val="28"/>
          <w:u w:val="single"/>
        </w:rPr>
        <w:t>23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FE0CA6" w:rsidRDefault="009352B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铜山矿区大</w:t>
      </w:r>
      <w:proofErr w:type="gramStart"/>
      <w:r>
        <w:rPr>
          <w:rFonts w:ascii="宋体" w:hAnsi="宋体" w:hint="eastAsia"/>
          <w:b/>
          <w:bCs/>
          <w:sz w:val="32"/>
          <w:szCs w:val="32"/>
        </w:rPr>
        <w:t>凹</w:t>
      </w:r>
      <w:proofErr w:type="gramEnd"/>
      <w:r>
        <w:rPr>
          <w:rFonts w:ascii="宋体" w:hAnsi="宋体" w:hint="eastAsia"/>
          <w:b/>
          <w:bCs/>
          <w:sz w:val="32"/>
          <w:szCs w:val="32"/>
        </w:rPr>
        <w:t>山</w:t>
      </w:r>
      <w:r>
        <w:rPr>
          <w:rFonts w:ascii="宋体" w:hAnsi="宋体" w:hint="eastAsia"/>
          <w:b/>
          <w:bCs/>
          <w:sz w:val="32"/>
          <w:szCs w:val="32"/>
        </w:rPr>
        <w:t>-</w:t>
      </w:r>
      <w:r>
        <w:rPr>
          <w:rFonts w:ascii="宋体" w:hAnsi="宋体" w:hint="eastAsia"/>
          <w:b/>
          <w:bCs/>
          <w:sz w:val="32"/>
          <w:szCs w:val="32"/>
        </w:rPr>
        <w:t>寒山水泥用石灰岩矿</w:t>
      </w:r>
      <w:r>
        <w:rPr>
          <w:rFonts w:ascii="宋体" w:hAnsi="宋体" w:hint="eastAsia"/>
          <w:b/>
          <w:bCs/>
          <w:sz w:val="32"/>
          <w:szCs w:val="32"/>
        </w:rPr>
        <w:t>980</w:t>
      </w:r>
      <w:r>
        <w:rPr>
          <w:rFonts w:ascii="宋体" w:hAnsi="宋体" w:hint="eastAsia"/>
          <w:b/>
          <w:bCs/>
          <w:sz w:val="32"/>
          <w:szCs w:val="32"/>
        </w:rPr>
        <w:t>万吨年露天开采建设项目</w:t>
      </w:r>
      <w:r>
        <w:rPr>
          <w:rFonts w:ascii="宋体" w:hAnsi="宋体" w:hint="eastAsia"/>
          <w:b/>
          <w:bCs/>
          <w:sz w:val="32"/>
          <w:szCs w:val="32"/>
        </w:rPr>
        <w:t>废品库</w:t>
      </w:r>
      <w:r>
        <w:rPr>
          <w:rFonts w:ascii="宋体" w:hAnsi="宋体" w:hint="eastAsia"/>
          <w:b/>
          <w:bCs/>
          <w:sz w:val="32"/>
          <w:szCs w:val="32"/>
        </w:rPr>
        <w:t>、</w:t>
      </w:r>
      <w:r>
        <w:rPr>
          <w:rFonts w:ascii="宋体" w:hAnsi="宋体" w:hint="eastAsia"/>
          <w:b/>
          <w:bCs/>
          <w:sz w:val="32"/>
          <w:szCs w:val="32"/>
        </w:rPr>
        <w:t>4</w:t>
      </w:r>
      <w:r>
        <w:rPr>
          <w:rFonts w:ascii="宋体" w:hAnsi="宋体"/>
          <w:b/>
          <w:bCs/>
          <w:sz w:val="32"/>
          <w:szCs w:val="32"/>
        </w:rPr>
        <w:t>#</w:t>
      </w:r>
      <w:r>
        <w:rPr>
          <w:rFonts w:ascii="宋体" w:hAnsi="宋体" w:hint="eastAsia"/>
          <w:b/>
          <w:bCs/>
          <w:sz w:val="32"/>
          <w:szCs w:val="32"/>
        </w:rPr>
        <w:t>转运站、挡土墙等零星工程劳务招标书</w:t>
      </w:r>
    </w:p>
    <w:p w:rsidR="00FE0CA6" w:rsidRDefault="009352B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铜山矿区大</w:t>
      </w:r>
      <w:proofErr w:type="gramStart"/>
      <w:r>
        <w:rPr>
          <w:rFonts w:hint="eastAsia"/>
          <w:b/>
          <w:color w:val="000000" w:themeColor="text1"/>
          <w:sz w:val="24"/>
          <w:szCs w:val="24"/>
          <w:u w:val="single"/>
        </w:rPr>
        <w:t>凹</w:t>
      </w:r>
      <w:proofErr w:type="gramEnd"/>
      <w:r>
        <w:rPr>
          <w:rFonts w:hint="eastAsia"/>
          <w:b/>
          <w:color w:val="000000" w:themeColor="text1"/>
          <w:sz w:val="24"/>
          <w:szCs w:val="24"/>
          <w:u w:val="single"/>
        </w:rPr>
        <w:t>山</w:t>
      </w:r>
      <w:r>
        <w:rPr>
          <w:rFonts w:hint="eastAsia"/>
          <w:b/>
          <w:color w:val="000000" w:themeColor="text1"/>
          <w:sz w:val="24"/>
          <w:szCs w:val="24"/>
          <w:u w:val="single"/>
        </w:rPr>
        <w:t>-</w:t>
      </w:r>
      <w:r>
        <w:rPr>
          <w:rFonts w:hint="eastAsia"/>
          <w:b/>
          <w:color w:val="000000" w:themeColor="text1"/>
          <w:sz w:val="24"/>
          <w:szCs w:val="24"/>
          <w:u w:val="single"/>
        </w:rPr>
        <w:t>寒山水泥用石灰岩矿</w:t>
      </w:r>
      <w:r>
        <w:rPr>
          <w:rFonts w:hint="eastAsia"/>
          <w:b/>
          <w:color w:val="000000" w:themeColor="text1"/>
          <w:sz w:val="24"/>
          <w:szCs w:val="24"/>
          <w:u w:val="single"/>
        </w:rPr>
        <w:t>980</w:t>
      </w:r>
      <w:r>
        <w:rPr>
          <w:rFonts w:hint="eastAsia"/>
          <w:b/>
          <w:color w:val="000000" w:themeColor="text1"/>
          <w:sz w:val="24"/>
          <w:szCs w:val="24"/>
          <w:u w:val="single"/>
        </w:rPr>
        <w:t>万吨年露天开采建设项目</w:t>
      </w:r>
      <w:r>
        <w:rPr>
          <w:rFonts w:hint="eastAsia"/>
          <w:b/>
          <w:color w:val="000000" w:themeColor="text1"/>
          <w:sz w:val="24"/>
          <w:szCs w:val="24"/>
          <w:u w:val="single"/>
        </w:rPr>
        <w:t>废品库</w:t>
      </w:r>
      <w:r>
        <w:rPr>
          <w:rFonts w:hint="eastAsia"/>
          <w:b/>
          <w:color w:val="000000" w:themeColor="text1"/>
          <w:sz w:val="24"/>
          <w:szCs w:val="24"/>
          <w:u w:val="single"/>
        </w:rPr>
        <w:t>、</w:t>
      </w:r>
      <w:r>
        <w:rPr>
          <w:rFonts w:hint="eastAsia"/>
          <w:b/>
          <w:color w:val="000000" w:themeColor="text1"/>
          <w:sz w:val="24"/>
          <w:szCs w:val="24"/>
          <w:u w:val="single"/>
        </w:rPr>
        <w:t>4</w:t>
      </w:r>
      <w:r>
        <w:rPr>
          <w:b/>
          <w:color w:val="000000" w:themeColor="text1"/>
          <w:sz w:val="24"/>
          <w:szCs w:val="24"/>
          <w:u w:val="single"/>
        </w:rPr>
        <w:t>#</w:t>
      </w:r>
      <w:r>
        <w:rPr>
          <w:rFonts w:hint="eastAsia"/>
          <w:b/>
          <w:color w:val="000000" w:themeColor="text1"/>
          <w:sz w:val="24"/>
          <w:szCs w:val="24"/>
          <w:u w:val="single"/>
        </w:rPr>
        <w:t>转运站、挡土墙等零星工程劳务分包</w:t>
      </w:r>
      <w:r>
        <w:rPr>
          <w:rFonts w:hint="eastAsia"/>
          <w:sz w:val="24"/>
          <w:szCs w:val="24"/>
        </w:rPr>
        <w:t>进行招标。</w:t>
      </w:r>
    </w:p>
    <w:p w:rsidR="00FE0CA6" w:rsidRDefault="009352B8">
      <w:pPr>
        <w:numPr>
          <w:ilvl w:val="0"/>
          <w:numId w:val="1"/>
        </w:numPr>
        <w:spacing w:line="360" w:lineRule="auto"/>
        <w:jc w:val="left"/>
        <w:rPr>
          <w:b/>
          <w:sz w:val="28"/>
          <w:szCs w:val="28"/>
        </w:rPr>
      </w:pPr>
      <w:r>
        <w:rPr>
          <w:rFonts w:hint="eastAsia"/>
          <w:b/>
          <w:sz w:val="28"/>
          <w:szCs w:val="28"/>
        </w:rPr>
        <w:t>招标形式及说明：</w:t>
      </w:r>
    </w:p>
    <w:p w:rsidR="00FE0CA6" w:rsidRDefault="009352B8">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CA6" w:rsidRDefault="009352B8">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CA6" w:rsidRDefault="009352B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25</w:t>
      </w:r>
      <w:r>
        <w:rPr>
          <w:rFonts w:ascii="宋体" w:hAnsi="宋体" w:hint="eastAsia"/>
          <w:color w:val="000000" w:themeColor="text1"/>
          <w:sz w:val="24"/>
          <w:szCs w:val="24"/>
        </w:rPr>
        <w:t>人。</w:t>
      </w:r>
    </w:p>
    <w:p w:rsidR="00FE0CA6" w:rsidRDefault="009352B8">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FE0CA6" w:rsidRDefault="009352B8">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CA6" w:rsidRDefault="009352B8">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w:t>
      </w:r>
      <w:proofErr w:type="gramStart"/>
      <w:r>
        <w:rPr>
          <w:rFonts w:ascii="宋体" w:hAnsi="宋体" w:cs="宋体" w:hint="eastAsia"/>
          <w:color w:val="000000" w:themeColor="text1"/>
          <w:sz w:val="24"/>
          <w:szCs w:val="24"/>
        </w:rPr>
        <w:t>胡升辉</w:t>
      </w:r>
      <w:proofErr w:type="gramEnd"/>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olor w:val="000000"/>
          <w:sz w:val="24"/>
          <w:szCs w:val="24"/>
        </w:rPr>
        <w:t>13965207025</w:t>
      </w:r>
    </w:p>
    <w:p w:rsidR="00FE0CA6" w:rsidRDefault="009352B8">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E0CA6" w:rsidRDefault="009352B8">
      <w:pPr>
        <w:spacing w:line="360" w:lineRule="auto"/>
        <w:rPr>
          <w:sz w:val="24"/>
          <w:szCs w:val="24"/>
        </w:rPr>
      </w:pPr>
      <w:r>
        <w:rPr>
          <w:rFonts w:ascii="宋体" w:hAnsi="宋体" w:hint="eastAsia"/>
          <w:color w:val="000000"/>
          <w:sz w:val="24"/>
          <w:szCs w:val="24"/>
        </w:rPr>
        <w:lastRenderedPageBreak/>
        <w:t>10</w:t>
      </w:r>
      <w:r>
        <w:rPr>
          <w:rFonts w:ascii="宋体" w:hAnsi="宋体" w:hint="eastAsia"/>
          <w:color w:val="000000"/>
          <w:sz w:val="24"/>
          <w:szCs w:val="24"/>
        </w:rPr>
        <w:t>、工程价款计价依据及结算方式：设置最高限价，</w:t>
      </w:r>
      <w:r>
        <w:rPr>
          <w:rFonts w:hint="eastAsia"/>
          <w:sz w:val="24"/>
          <w:szCs w:val="24"/>
        </w:rPr>
        <w:t>具体见附表。</w:t>
      </w:r>
    </w:p>
    <w:p w:rsidR="00FE0CA6" w:rsidRDefault="009352B8">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30</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7A0251">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FE0CA6" w:rsidRDefault="009352B8">
      <w:pPr>
        <w:spacing w:line="360" w:lineRule="auto"/>
        <w:jc w:val="left"/>
        <w:rPr>
          <w:b/>
          <w:sz w:val="28"/>
          <w:szCs w:val="28"/>
        </w:rPr>
      </w:pPr>
      <w:r>
        <w:rPr>
          <w:rFonts w:hint="eastAsia"/>
          <w:b/>
          <w:sz w:val="28"/>
          <w:szCs w:val="28"/>
        </w:rPr>
        <w:t>二、工期要求：</w:t>
      </w:r>
    </w:p>
    <w:p w:rsidR="00FE0CA6" w:rsidRDefault="009352B8">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CA6" w:rsidRDefault="009352B8">
      <w:pPr>
        <w:spacing w:line="360" w:lineRule="auto"/>
        <w:jc w:val="left"/>
        <w:rPr>
          <w:b/>
          <w:sz w:val="28"/>
          <w:szCs w:val="28"/>
        </w:rPr>
      </w:pPr>
      <w:r>
        <w:rPr>
          <w:rFonts w:hint="eastAsia"/>
          <w:b/>
          <w:sz w:val="28"/>
          <w:szCs w:val="28"/>
        </w:rPr>
        <w:t>三、其他要求：</w:t>
      </w:r>
      <w:bookmarkStart w:id="0" w:name="_GoBack"/>
      <w:bookmarkEnd w:id="0"/>
    </w:p>
    <w:p w:rsidR="00FE0CA6" w:rsidRDefault="009352B8">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FE0CA6" w:rsidRDefault="009352B8">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FE0CA6" w:rsidRDefault="009352B8">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FE0CA6" w:rsidRDefault="009352B8">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FE0CA6" w:rsidRDefault="009352B8">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CA6" w:rsidRDefault="009352B8">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FE0CA6" w:rsidRDefault="009352B8">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w:t>
      </w:r>
      <w:r>
        <w:rPr>
          <w:rFonts w:ascii="宋体" w:hAnsi="宋体" w:cs="宋体"/>
          <w:sz w:val="24"/>
          <w:szCs w:val="24"/>
        </w:rPr>
        <w:t>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FE0CA6" w:rsidRDefault="009352B8">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CA6" w:rsidRDefault="009352B8">
      <w:pPr>
        <w:spacing w:line="540" w:lineRule="exact"/>
        <w:rPr>
          <w:b/>
          <w:sz w:val="28"/>
          <w:szCs w:val="28"/>
        </w:rPr>
      </w:pPr>
      <w:r>
        <w:rPr>
          <w:rFonts w:hint="eastAsia"/>
          <w:b/>
          <w:sz w:val="28"/>
          <w:szCs w:val="28"/>
        </w:rPr>
        <w:t>四</w:t>
      </w:r>
      <w:r>
        <w:rPr>
          <w:b/>
          <w:sz w:val="28"/>
          <w:szCs w:val="28"/>
        </w:rPr>
        <w:t>、投标文件格式及送达：</w:t>
      </w:r>
    </w:p>
    <w:p w:rsidR="00FE0CA6" w:rsidRDefault="009352B8">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④施工高峰期派驻现场施工人员数量及报价说明内容承诺函；</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FE0CA6" w:rsidRDefault="009352B8">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安徽省铜陵市黄山大道南段</w:t>
      </w:r>
      <w:r>
        <w:rPr>
          <w:rFonts w:ascii="宋体" w:hAnsi="宋体" w:hint="eastAsia"/>
          <w:color w:val="000000"/>
          <w:sz w:val="24"/>
          <w:szCs w:val="24"/>
        </w:rPr>
        <w:t>879</w:t>
      </w:r>
      <w:r>
        <w:rPr>
          <w:rFonts w:ascii="宋体" w:hAnsi="宋体" w:hint="eastAsia"/>
          <w:color w:val="000000"/>
          <w:sz w:val="24"/>
          <w:szCs w:val="24"/>
        </w:rPr>
        <w:t>号经营部投标室</w:t>
      </w:r>
      <w:r>
        <w:rPr>
          <w:rFonts w:ascii="宋体" w:hAnsi="宋体" w:hint="eastAsia"/>
          <w:color w:val="000000"/>
          <w:sz w:val="24"/>
          <w:szCs w:val="24"/>
        </w:rPr>
        <w:t>413</w:t>
      </w:r>
      <w:r>
        <w:rPr>
          <w:rFonts w:ascii="宋体" w:hAnsi="宋体" w:hint="eastAsia"/>
          <w:color w:val="000000"/>
          <w:sz w:val="24"/>
          <w:szCs w:val="24"/>
        </w:rPr>
        <w:t>室</w:t>
      </w:r>
      <w:r>
        <w:rPr>
          <w:rFonts w:ascii="宋体" w:hAnsi="宋体"/>
          <w:color w:val="000000"/>
          <w:sz w:val="24"/>
          <w:szCs w:val="24"/>
        </w:rPr>
        <w:t>；</w:t>
      </w:r>
    </w:p>
    <w:p w:rsidR="00FE0CA6" w:rsidRDefault="009352B8">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FE0CA6" w:rsidRDefault="009352B8">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FE0CA6" w:rsidRDefault="009352B8">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CA6" w:rsidRDefault="009352B8">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CA6" w:rsidRDefault="009352B8">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FE0CA6">
      <w:pPr>
        <w:spacing w:line="360" w:lineRule="auto"/>
        <w:rPr>
          <w:rFonts w:ascii="宋体" w:hAnsi="宋体" w:cs="宋体"/>
          <w:sz w:val="24"/>
          <w:szCs w:val="24"/>
        </w:rPr>
      </w:pPr>
    </w:p>
    <w:p w:rsidR="00FE0CA6" w:rsidRDefault="009352B8">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CA6" w:rsidRDefault="00FE0CA6">
      <w:pPr>
        <w:spacing w:line="540" w:lineRule="exact"/>
        <w:jc w:val="center"/>
        <w:rPr>
          <w:rFonts w:ascii="宋体" w:hAnsi="宋体" w:cs="宋体"/>
          <w:color w:val="FF0000"/>
          <w:sz w:val="28"/>
          <w:szCs w:val="28"/>
        </w:rPr>
      </w:pPr>
    </w:p>
    <w:p w:rsidR="00FE0CA6" w:rsidRDefault="009352B8">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CA6">
        <w:tc>
          <w:tcPr>
            <w:tcW w:w="959" w:type="dxa"/>
          </w:tcPr>
          <w:p w:rsidR="00FE0CA6" w:rsidRDefault="009352B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CA6" w:rsidRDefault="009352B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CA6" w:rsidRDefault="009352B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FE0CA6" w:rsidRDefault="009352B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CA6" w:rsidRDefault="009352B8">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FE0CA6">
        <w:tc>
          <w:tcPr>
            <w:tcW w:w="959"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FE0CA6">
        <w:tc>
          <w:tcPr>
            <w:tcW w:w="959"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FE0CA6">
        <w:tc>
          <w:tcPr>
            <w:tcW w:w="959"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CA6" w:rsidRDefault="009352B8">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FE0CA6" w:rsidRDefault="009352B8">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CA6" w:rsidRDefault="00FE0CA6">
      <w:pPr>
        <w:spacing w:line="540" w:lineRule="exact"/>
        <w:rPr>
          <w:rFonts w:ascii="宋体" w:hAnsi="宋体" w:cs="Arial"/>
          <w:b/>
          <w:color w:val="FF0000"/>
          <w:sz w:val="32"/>
          <w:szCs w:val="32"/>
        </w:rPr>
      </w:pPr>
    </w:p>
    <w:p w:rsidR="00FE0CA6" w:rsidRDefault="00FE0CA6">
      <w:pPr>
        <w:spacing w:line="540" w:lineRule="exact"/>
        <w:jc w:val="center"/>
        <w:rPr>
          <w:rFonts w:ascii="宋体" w:hAnsi="宋体" w:cs="Arial"/>
          <w:b/>
          <w:color w:val="FF0000"/>
          <w:sz w:val="32"/>
          <w:szCs w:val="32"/>
        </w:rPr>
      </w:pPr>
    </w:p>
    <w:p w:rsidR="00FE0CA6" w:rsidRDefault="00FE0CA6">
      <w:pPr>
        <w:spacing w:line="540" w:lineRule="exact"/>
        <w:jc w:val="center"/>
        <w:rPr>
          <w:rFonts w:ascii="宋体" w:hAnsi="宋体" w:cs="Arial"/>
          <w:b/>
          <w:color w:val="FF0000"/>
          <w:sz w:val="32"/>
          <w:szCs w:val="32"/>
        </w:rPr>
      </w:pPr>
    </w:p>
    <w:p w:rsidR="00FE0CA6" w:rsidRDefault="009352B8">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CA6" w:rsidRDefault="00FE0CA6">
      <w:pPr>
        <w:spacing w:line="440" w:lineRule="exact"/>
        <w:ind w:firstLineChars="2250" w:firstLine="5400"/>
        <w:rPr>
          <w:rFonts w:ascii="宋体" w:hAnsi="宋体" w:cs="Arial"/>
          <w:sz w:val="24"/>
        </w:rPr>
      </w:pPr>
    </w:p>
    <w:p w:rsidR="00FE0CA6" w:rsidRDefault="009352B8">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CA6" w:rsidRDefault="00FE0CA6">
      <w:pPr>
        <w:spacing w:line="440" w:lineRule="exact"/>
        <w:ind w:firstLineChars="2250" w:firstLine="5400"/>
        <w:rPr>
          <w:rFonts w:ascii="宋体" w:hAnsi="宋体" w:cs="Arial"/>
          <w:sz w:val="24"/>
        </w:rPr>
      </w:pPr>
    </w:p>
    <w:p w:rsidR="00FE0CA6" w:rsidRDefault="009352B8">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540" w:lineRule="exact"/>
        <w:jc w:val="center"/>
        <w:rPr>
          <w:rFonts w:ascii="宋体" w:hAnsi="宋体" w:cs="宋体"/>
          <w:color w:val="FF0000"/>
          <w:sz w:val="28"/>
          <w:szCs w:val="28"/>
        </w:rPr>
      </w:pPr>
    </w:p>
    <w:p w:rsidR="00FE0CA6" w:rsidRDefault="009352B8">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FE0CA6" w:rsidRDefault="009352B8">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25</w:t>
      </w:r>
      <w:r>
        <w:rPr>
          <w:rFonts w:ascii="宋体" w:hAnsi="宋体" w:cs="宋体" w:hint="eastAsia"/>
          <w:sz w:val="28"/>
          <w:szCs w:val="28"/>
        </w:rPr>
        <w:t>人。且同意附件二报价说明中所有内容。</w:t>
      </w:r>
    </w:p>
    <w:p w:rsidR="00FE0CA6" w:rsidRDefault="00FE0CA6">
      <w:pPr>
        <w:spacing w:line="540" w:lineRule="exact"/>
        <w:rPr>
          <w:rFonts w:ascii="宋体" w:hAnsi="宋体" w:cs="宋体"/>
          <w:color w:val="FF0000"/>
          <w:sz w:val="28"/>
          <w:szCs w:val="28"/>
        </w:rPr>
      </w:pPr>
    </w:p>
    <w:p w:rsidR="00FE0CA6" w:rsidRDefault="009352B8">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CA6" w:rsidRDefault="00FE0CA6">
      <w:pPr>
        <w:spacing w:line="540" w:lineRule="exact"/>
        <w:rPr>
          <w:rFonts w:ascii="宋体" w:hAnsi="宋体" w:cs="Arial"/>
          <w:b/>
          <w:color w:val="FF0000"/>
          <w:sz w:val="32"/>
          <w:szCs w:val="32"/>
        </w:rPr>
      </w:pPr>
    </w:p>
    <w:p w:rsidR="00FE0CA6" w:rsidRDefault="00FE0CA6">
      <w:pPr>
        <w:spacing w:line="540" w:lineRule="exact"/>
        <w:jc w:val="center"/>
        <w:rPr>
          <w:rFonts w:ascii="宋体" w:hAnsi="宋体" w:cs="Arial"/>
          <w:b/>
          <w:color w:val="FF0000"/>
          <w:sz w:val="32"/>
          <w:szCs w:val="32"/>
        </w:rPr>
      </w:pPr>
    </w:p>
    <w:p w:rsidR="00FE0CA6" w:rsidRDefault="00FE0CA6">
      <w:pPr>
        <w:spacing w:line="540" w:lineRule="exact"/>
        <w:jc w:val="center"/>
        <w:rPr>
          <w:rFonts w:ascii="宋体" w:hAnsi="宋体" w:cs="Arial"/>
          <w:b/>
          <w:color w:val="FF0000"/>
          <w:sz w:val="32"/>
          <w:szCs w:val="32"/>
        </w:rPr>
      </w:pPr>
    </w:p>
    <w:p w:rsidR="00FE0CA6" w:rsidRDefault="009352B8">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CA6" w:rsidRDefault="00FE0CA6">
      <w:pPr>
        <w:spacing w:line="440" w:lineRule="exact"/>
        <w:ind w:firstLineChars="2250" w:firstLine="5400"/>
        <w:rPr>
          <w:rFonts w:ascii="宋体" w:hAnsi="宋体" w:cs="Arial"/>
          <w:sz w:val="24"/>
        </w:rPr>
      </w:pPr>
    </w:p>
    <w:p w:rsidR="00FE0CA6" w:rsidRDefault="009352B8">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CA6" w:rsidRDefault="00FE0CA6">
      <w:pPr>
        <w:spacing w:line="440" w:lineRule="exact"/>
        <w:ind w:firstLineChars="2250" w:firstLine="5400"/>
        <w:rPr>
          <w:rFonts w:ascii="宋体" w:hAnsi="宋体" w:cs="Arial"/>
          <w:sz w:val="24"/>
        </w:rPr>
      </w:pPr>
    </w:p>
    <w:p w:rsidR="00FE0CA6" w:rsidRDefault="009352B8">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pPr>
    </w:p>
    <w:p w:rsidR="00FE0CA6" w:rsidRDefault="00FE0CA6">
      <w:pPr>
        <w:spacing w:line="440" w:lineRule="exact"/>
        <w:rPr>
          <w:rFonts w:ascii="宋体" w:hAnsi="宋体" w:cs="宋体"/>
          <w:color w:val="FF0000"/>
          <w:sz w:val="28"/>
          <w:szCs w:val="28"/>
        </w:rPr>
        <w:sectPr w:rsidR="00FE0CA6">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CA6" w:rsidRDefault="009352B8">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CA6" w:rsidRDefault="009352B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铜山矿区大</w:t>
      </w:r>
      <w:proofErr w:type="gramStart"/>
      <w:r>
        <w:rPr>
          <w:rFonts w:ascii="宋体" w:hAnsi="宋体" w:hint="eastAsia"/>
          <w:b/>
          <w:bCs/>
          <w:sz w:val="32"/>
          <w:szCs w:val="32"/>
        </w:rPr>
        <w:t>凹</w:t>
      </w:r>
      <w:proofErr w:type="gramEnd"/>
      <w:r>
        <w:rPr>
          <w:rFonts w:ascii="宋体" w:hAnsi="宋体" w:hint="eastAsia"/>
          <w:b/>
          <w:bCs/>
          <w:sz w:val="32"/>
          <w:szCs w:val="32"/>
        </w:rPr>
        <w:t>山</w:t>
      </w:r>
      <w:r>
        <w:rPr>
          <w:rFonts w:ascii="宋体" w:hAnsi="宋体" w:hint="eastAsia"/>
          <w:b/>
          <w:bCs/>
          <w:sz w:val="32"/>
          <w:szCs w:val="32"/>
        </w:rPr>
        <w:t>-</w:t>
      </w:r>
      <w:r>
        <w:rPr>
          <w:rFonts w:ascii="宋体" w:hAnsi="宋体" w:hint="eastAsia"/>
          <w:b/>
          <w:bCs/>
          <w:sz w:val="32"/>
          <w:szCs w:val="32"/>
        </w:rPr>
        <w:t>寒山水泥用石灰岩矿</w:t>
      </w:r>
      <w:r>
        <w:rPr>
          <w:rFonts w:ascii="宋体" w:hAnsi="宋体" w:hint="eastAsia"/>
          <w:b/>
          <w:bCs/>
          <w:sz w:val="32"/>
          <w:szCs w:val="32"/>
        </w:rPr>
        <w:t>980</w:t>
      </w:r>
      <w:r>
        <w:rPr>
          <w:rFonts w:ascii="宋体" w:hAnsi="宋体" w:hint="eastAsia"/>
          <w:b/>
          <w:bCs/>
          <w:sz w:val="32"/>
          <w:szCs w:val="32"/>
        </w:rPr>
        <w:t>万吨年露天开采建设项目</w:t>
      </w:r>
      <w:r>
        <w:rPr>
          <w:rFonts w:ascii="宋体" w:hAnsi="宋体" w:hint="eastAsia"/>
          <w:b/>
          <w:bCs/>
          <w:sz w:val="32"/>
          <w:szCs w:val="32"/>
        </w:rPr>
        <w:t>废品库</w:t>
      </w:r>
      <w:r>
        <w:rPr>
          <w:rFonts w:ascii="宋体" w:hAnsi="宋体" w:hint="eastAsia"/>
          <w:b/>
          <w:bCs/>
          <w:sz w:val="32"/>
          <w:szCs w:val="32"/>
        </w:rPr>
        <w:t>、</w:t>
      </w:r>
      <w:r>
        <w:rPr>
          <w:rFonts w:ascii="宋体" w:hAnsi="宋体" w:hint="eastAsia"/>
          <w:b/>
          <w:bCs/>
          <w:sz w:val="32"/>
          <w:szCs w:val="32"/>
        </w:rPr>
        <w:t>4</w:t>
      </w:r>
      <w:r>
        <w:rPr>
          <w:rFonts w:ascii="宋体" w:hAnsi="宋体"/>
          <w:b/>
          <w:bCs/>
          <w:sz w:val="32"/>
          <w:szCs w:val="32"/>
        </w:rPr>
        <w:t>#</w:t>
      </w:r>
      <w:r>
        <w:rPr>
          <w:rFonts w:ascii="宋体" w:hAnsi="宋体" w:hint="eastAsia"/>
          <w:b/>
          <w:bCs/>
          <w:sz w:val="32"/>
          <w:szCs w:val="32"/>
        </w:rPr>
        <w:t>转运站、挡土墙等</w:t>
      </w:r>
    </w:p>
    <w:p w:rsidR="00FE0CA6" w:rsidRDefault="009352B8">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零星工程报价表</w:t>
      </w:r>
    </w:p>
    <w:p w:rsidR="00FE0CA6" w:rsidRDefault="009352B8">
      <w:pPr>
        <w:widowControl/>
        <w:shd w:val="clear" w:color="auto" w:fill="FFFFFF"/>
        <w:spacing w:line="520" w:lineRule="exact"/>
        <w:jc w:val="left"/>
        <w:rPr>
          <w:rFonts w:ascii="宋体" w:hAnsi="宋体"/>
          <w:sz w:val="24"/>
          <w:szCs w:val="24"/>
        </w:rPr>
      </w:pPr>
      <w:r>
        <w:rPr>
          <w:rFonts w:ascii="宋体" w:hAnsi="宋体" w:hint="eastAsia"/>
          <w:sz w:val="24"/>
          <w:szCs w:val="24"/>
        </w:rPr>
        <w:t>工程名称：铜山矿区大</w:t>
      </w:r>
      <w:proofErr w:type="gramStart"/>
      <w:r>
        <w:rPr>
          <w:rFonts w:ascii="宋体" w:hAnsi="宋体" w:hint="eastAsia"/>
          <w:sz w:val="24"/>
          <w:szCs w:val="24"/>
        </w:rPr>
        <w:t>凹</w:t>
      </w:r>
      <w:proofErr w:type="gramEnd"/>
      <w:r>
        <w:rPr>
          <w:rFonts w:ascii="宋体" w:hAnsi="宋体" w:hint="eastAsia"/>
          <w:sz w:val="24"/>
          <w:szCs w:val="24"/>
        </w:rPr>
        <w:t>山</w:t>
      </w:r>
      <w:r>
        <w:rPr>
          <w:rFonts w:ascii="宋体" w:hAnsi="宋体" w:hint="eastAsia"/>
          <w:sz w:val="24"/>
          <w:szCs w:val="24"/>
        </w:rPr>
        <w:t>-</w:t>
      </w:r>
      <w:r>
        <w:rPr>
          <w:rFonts w:ascii="宋体" w:hAnsi="宋体" w:hint="eastAsia"/>
          <w:sz w:val="24"/>
          <w:szCs w:val="24"/>
        </w:rPr>
        <w:t>寒山水泥用石灰岩矿</w:t>
      </w:r>
      <w:r>
        <w:rPr>
          <w:rFonts w:ascii="宋体" w:hAnsi="宋体" w:hint="eastAsia"/>
          <w:sz w:val="24"/>
          <w:szCs w:val="24"/>
        </w:rPr>
        <w:t>980</w:t>
      </w:r>
      <w:r>
        <w:rPr>
          <w:rFonts w:ascii="宋体" w:hAnsi="宋体" w:hint="eastAsia"/>
          <w:sz w:val="24"/>
          <w:szCs w:val="24"/>
        </w:rPr>
        <w:t>万吨年露天开采建设项目</w:t>
      </w:r>
      <w:r>
        <w:rPr>
          <w:rFonts w:ascii="宋体" w:hAnsi="宋体" w:hint="eastAsia"/>
          <w:sz w:val="24"/>
          <w:szCs w:val="24"/>
        </w:rPr>
        <w:t>废品库</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转运站、挡土墙等</w:t>
      </w:r>
      <w:r>
        <w:rPr>
          <w:rFonts w:ascii="宋体" w:hAnsi="宋体" w:hint="eastAsia"/>
          <w:sz w:val="24"/>
          <w:szCs w:val="24"/>
        </w:rPr>
        <w:t>零星工程</w:t>
      </w:r>
    </w:p>
    <w:tbl>
      <w:tblPr>
        <w:tblW w:w="14601" w:type="dxa"/>
        <w:tblInd w:w="-34" w:type="dxa"/>
        <w:tblLayout w:type="fixed"/>
        <w:tblLook w:val="04A0" w:firstRow="1" w:lastRow="0" w:firstColumn="1" w:lastColumn="0" w:noHBand="0" w:noVBand="1"/>
      </w:tblPr>
      <w:tblGrid>
        <w:gridCol w:w="602"/>
        <w:gridCol w:w="2092"/>
        <w:gridCol w:w="1701"/>
        <w:gridCol w:w="319"/>
        <w:gridCol w:w="390"/>
        <w:gridCol w:w="1275"/>
        <w:gridCol w:w="1418"/>
        <w:gridCol w:w="1134"/>
        <w:gridCol w:w="1417"/>
        <w:gridCol w:w="4253"/>
      </w:tblGrid>
      <w:tr w:rsidR="00FE0CA6">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备注</w:t>
            </w:r>
          </w:p>
        </w:tc>
      </w:tr>
      <w:tr w:rsidR="00FE0CA6">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CA6" w:rsidRDefault="00FE0CA6">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0CA6" w:rsidRDefault="00FE0CA6">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E0CA6" w:rsidRDefault="00FE0CA6">
            <w:pPr>
              <w:widowControl/>
              <w:jc w:val="left"/>
              <w:rPr>
                <w:rFonts w:ascii="宋体" w:hAnsi="宋体" w:cs="宋体"/>
                <w:b/>
                <w:kern w:val="0"/>
                <w:sz w:val="20"/>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0CA6" w:rsidRDefault="00FE0CA6">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E0CA6" w:rsidRDefault="009352B8">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E0CA6" w:rsidRDefault="00FE0CA6">
            <w:pPr>
              <w:widowControl/>
              <w:jc w:val="left"/>
              <w:rPr>
                <w:rFonts w:ascii="宋体" w:hAnsi="宋体" w:cs="宋体"/>
                <w:kern w:val="0"/>
                <w:sz w:val="20"/>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1600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5600.00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13440.00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砂浆调配，墙体砌筑、浇水湿润、养护，厂区内材料运输，防潮层施工等</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33600.00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多孔砖墙砌筑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158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31600.00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加气混凝土砌块墙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29000.00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700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r>
              <w:rPr>
                <w:rFonts w:ascii="宋体" w:hAnsi="宋体" w:cs="宋体" w:hint="eastAsia"/>
                <w:kern w:val="0"/>
                <w:sz w:val="18"/>
                <w:szCs w:val="18"/>
              </w:rPr>
              <w:t>;</w:t>
            </w:r>
            <w:r>
              <w:rPr>
                <w:rFonts w:ascii="宋体" w:hAnsi="宋体" w:cs="宋体" w:hint="eastAsia"/>
                <w:kern w:val="0"/>
                <w:sz w:val="18"/>
                <w:szCs w:val="18"/>
              </w:rPr>
              <w:t>薄膜班组自购</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lastRenderedPageBreak/>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砼</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3080.00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混凝土浇筑、收光、养护</w:t>
            </w:r>
            <w:r>
              <w:rPr>
                <w:rFonts w:ascii="宋体" w:hAnsi="宋体" w:cs="宋体" w:hint="eastAsia"/>
                <w:kern w:val="0"/>
                <w:sz w:val="18"/>
                <w:szCs w:val="18"/>
              </w:rPr>
              <w:t>;</w:t>
            </w:r>
            <w:r>
              <w:rPr>
                <w:rFonts w:ascii="宋体" w:hAnsi="宋体" w:cs="宋体" w:hint="eastAsia"/>
                <w:kern w:val="0"/>
                <w:sz w:val="18"/>
                <w:szCs w:val="18"/>
              </w:rPr>
              <w:t>薄膜班组自购</w:t>
            </w:r>
          </w:p>
        </w:tc>
      </w:tr>
      <w:tr w:rsidR="00FE0CA6">
        <w:trPr>
          <w:trHeight w:val="785"/>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二次结构混凝土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5200.00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混凝土浇筑、收光、养护，材料水平及垂直运输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24000.00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2500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27500.00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散水、坡道混凝土面层（</w:t>
            </w:r>
            <w:r>
              <w:rPr>
                <w:rFonts w:ascii="宋体" w:hAnsi="宋体" w:cs="宋体" w:hint="eastAsia"/>
                <w:kern w:val="0"/>
                <w:sz w:val="18"/>
                <w:szCs w:val="18"/>
              </w:rPr>
              <w:t>10CM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180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1440.00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模板支设、混凝土运输、浇筑、收光、切缝、养护，</w:t>
            </w:r>
            <w:proofErr w:type="gramStart"/>
            <w:r>
              <w:rPr>
                <w:rFonts w:ascii="宋体" w:hAnsi="宋体" w:cs="宋体" w:hint="eastAsia"/>
                <w:kern w:val="0"/>
                <w:sz w:val="18"/>
                <w:szCs w:val="18"/>
              </w:rPr>
              <w:t>沥青灌封</w:t>
            </w:r>
            <w:proofErr w:type="gramEnd"/>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地面混凝土面层（</w:t>
            </w:r>
            <w:r>
              <w:rPr>
                <w:rFonts w:ascii="宋体" w:hAnsi="宋体" w:cs="宋体" w:hint="eastAsia"/>
                <w:kern w:val="0"/>
                <w:sz w:val="18"/>
                <w:szCs w:val="18"/>
              </w:rPr>
              <w:t>25CM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700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7700.00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楼层细石</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面层（</w:t>
            </w:r>
            <w:r>
              <w:rPr>
                <w:rFonts w:ascii="宋体" w:hAnsi="宋体" w:cs="宋体" w:hint="eastAsia"/>
                <w:kern w:val="0"/>
                <w:sz w:val="18"/>
                <w:szCs w:val="18"/>
              </w:rPr>
              <w:t>4CM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280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1960.00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混凝土浇筑、收光、养护</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砂浆调配，面砖、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地砖及楼梯踢脚线安装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700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spacing w:line="240" w:lineRule="exact"/>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kern w:val="0"/>
                <w:sz w:val="18"/>
                <w:szCs w:val="18"/>
              </w:rPr>
            </w:pPr>
            <w:r>
              <w:rPr>
                <w:rFonts w:ascii="宋体" w:hAnsi="宋体" w:cs="宋体" w:hint="eastAsia"/>
                <w:color w:val="000000"/>
                <w:kern w:val="0"/>
                <w:sz w:val="22"/>
                <w:szCs w:val="22"/>
                <w:lang w:bidi="ar"/>
              </w:rPr>
              <w:t>2800.00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w:t>
            </w:r>
          </w:p>
          <w:p w:rsidR="00FE0CA6" w:rsidRDefault="009352B8">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、除地砖、水泥、黄砂为甲方提供外，其余所有材料为乙方自购；踢脚线由甲方负责将</w:t>
            </w:r>
            <w:r>
              <w:rPr>
                <w:rFonts w:ascii="宋体" w:hAnsi="宋体" w:cs="宋体" w:hint="eastAsia"/>
                <w:kern w:val="0"/>
                <w:sz w:val="18"/>
                <w:szCs w:val="18"/>
              </w:rPr>
              <w:t>800*800mm</w:t>
            </w:r>
            <w:r>
              <w:rPr>
                <w:rFonts w:ascii="宋体" w:hAnsi="宋体" w:cs="宋体" w:hint="eastAsia"/>
                <w:kern w:val="0"/>
                <w:sz w:val="18"/>
                <w:szCs w:val="18"/>
              </w:rPr>
              <w:t>地砖切割成成品。</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lastRenderedPageBreak/>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外墙面砖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2</w:t>
            </w:r>
            <w:r>
              <w:rPr>
                <w:rFonts w:ascii="宋体" w:hAnsi="宋体" w:cs="宋体"/>
                <w:b/>
                <w:bCs/>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砂浆调配，墙面水泥砂浆找平，面砖铺贴、擦缝，厂区内材料运输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kern w:val="0"/>
                <w:sz w:val="18"/>
                <w:szCs w:val="18"/>
              </w:rPr>
            </w:pPr>
            <w:r>
              <w:rPr>
                <w:rFonts w:ascii="宋体" w:hAnsi="宋体" w:cs="宋体" w:hint="eastAsia"/>
                <w:b/>
                <w:bCs/>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1950.00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w:t>
            </w:r>
            <w:r>
              <w:rPr>
                <w:rFonts w:ascii="宋体" w:hAnsi="宋体" w:cs="宋体" w:hint="eastAsia"/>
                <w:kern w:val="0"/>
                <w:sz w:val="18"/>
                <w:szCs w:val="18"/>
              </w:rPr>
              <w:t>2cm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sz w:val="22"/>
                <w:szCs w:val="22"/>
              </w:rPr>
            </w:pPr>
            <w:r>
              <w:rPr>
                <w:rFonts w:ascii="宋体" w:hAnsi="宋体" w:cs="宋体" w:hint="eastAsia"/>
                <w:color w:val="000000"/>
                <w:kern w:val="0"/>
                <w:sz w:val="22"/>
                <w:szCs w:val="22"/>
                <w:lang w:bidi="ar"/>
              </w:rPr>
              <w:t>2100.00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、调运砂浆、抹面、压光、养护</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道路混凝土面层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w:t>
            </w:r>
            <w:r>
              <w:rPr>
                <w:rFonts w:ascii="宋体" w:hAnsi="宋体" w:cs="宋体"/>
                <w:b/>
                <w:bCs/>
                <w:kern w:val="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9600.00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放样、清扫路基，模板（槽钢）租赁、安拆、运输，混凝土浇筑、收光，切缝，养护，拉杆、传力杆制作、安装</w:t>
            </w:r>
            <w:r>
              <w:rPr>
                <w:rFonts w:ascii="宋体" w:hAnsi="宋体" w:cs="宋体"/>
                <w:kern w:val="0"/>
                <w:sz w:val="18"/>
                <w:szCs w:val="18"/>
              </w:rPr>
              <w:t xml:space="preserve"> </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11200.00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遍，乳胶漆两遍（含脚手架，含所有人工、机械、材料）</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14400.00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基层找平，外墙防水抗裂腻子</w:t>
            </w:r>
            <w:r>
              <w:rPr>
                <w:rFonts w:ascii="宋体" w:hAnsi="宋体" w:cs="宋体" w:hint="eastAsia"/>
                <w:kern w:val="0"/>
                <w:sz w:val="18"/>
                <w:szCs w:val="18"/>
              </w:rPr>
              <w:t>2</w:t>
            </w:r>
            <w:r>
              <w:rPr>
                <w:rFonts w:ascii="宋体" w:hAnsi="宋体" w:cs="宋体" w:hint="eastAsia"/>
                <w:kern w:val="0"/>
                <w:sz w:val="18"/>
                <w:szCs w:val="18"/>
              </w:rPr>
              <w:t>遍，外墙防水防霉涂料两遍（含所有人工、机械、材料）</w:t>
            </w:r>
          </w:p>
        </w:tc>
      </w:tr>
      <w:tr w:rsidR="00FE0CA6">
        <w:trPr>
          <w:trHeight w:val="71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普通腻子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kern w:val="0"/>
                <w:sz w:val="22"/>
                <w:szCs w:val="22"/>
                <w:lang w:bidi="ar"/>
              </w:rPr>
            </w:pPr>
            <w:r>
              <w:rPr>
                <w:rFonts w:ascii="宋体" w:hAnsi="宋体" w:cs="宋体" w:hint="eastAsia"/>
                <w:color w:val="000000"/>
                <w:kern w:val="0"/>
                <w:sz w:val="22"/>
                <w:szCs w:val="22"/>
                <w:lang w:bidi="ar"/>
              </w:rPr>
              <w:t>5600.00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大</w:t>
            </w:r>
            <w:proofErr w:type="gramStart"/>
            <w:r>
              <w:rPr>
                <w:rFonts w:ascii="宋体" w:hAnsi="宋体" w:cs="宋体" w:hint="eastAsia"/>
                <w:kern w:val="0"/>
                <w:sz w:val="18"/>
                <w:szCs w:val="18"/>
              </w:rPr>
              <w:t>临设施</w:t>
            </w:r>
            <w:proofErr w:type="gramEnd"/>
            <w:r>
              <w:rPr>
                <w:rFonts w:ascii="宋体" w:hAnsi="宋体" w:cs="宋体" w:hint="eastAsia"/>
                <w:kern w:val="0"/>
                <w:sz w:val="18"/>
                <w:szCs w:val="18"/>
              </w:rPr>
              <w:t>基层找平腻子（含脚手架，含所有人工、机械、材料）</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钢丝网围墙安装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kern w:val="0"/>
                <w:sz w:val="22"/>
                <w:szCs w:val="22"/>
                <w:lang w:bidi="ar"/>
              </w:rPr>
            </w:pPr>
            <w:r>
              <w:rPr>
                <w:rFonts w:ascii="宋体" w:hAnsi="宋体" w:cs="宋体" w:hint="eastAsia"/>
                <w:color w:val="000000"/>
                <w:kern w:val="0"/>
                <w:sz w:val="22"/>
                <w:szCs w:val="22"/>
                <w:lang w:bidi="ar"/>
              </w:rPr>
              <w:t>16000.00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基础开挖、浇筑</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、围墙安装</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kern w:val="0"/>
                <w:sz w:val="18"/>
                <w:szCs w:val="18"/>
              </w:rPr>
            </w:pPr>
            <w:r>
              <w:rPr>
                <w:rFonts w:ascii="宋体" w:hAnsi="宋体" w:cs="宋体" w:hint="eastAsia"/>
                <w:kern w:val="0"/>
                <w:sz w:val="18"/>
                <w:szCs w:val="18"/>
              </w:rPr>
              <w:t>路侧石砌筑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4400.00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jc w:val="left"/>
              <w:rPr>
                <w:rFonts w:ascii="宋体" w:hAnsi="宋体" w:cs="宋体"/>
                <w:kern w:val="0"/>
                <w:sz w:val="18"/>
                <w:szCs w:val="18"/>
              </w:rPr>
            </w:pPr>
            <w:r>
              <w:rPr>
                <w:rFonts w:ascii="宋体" w:hAnsi="宋体" w:cs="宋体" w:hint="eastAsia"/>
                <w:kern w:val="0"/>
                <w:sz w:val="18"/>
                <w:szCs w:val="18"/>
              </w:rPr>
              <w:t>砌筑、勾缝、养护，水平运输</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SBS</w:t>
            </w:r>
            <w:r>
              <w:rPr>
                <w:rFonts w:ascii="宋体" w:hAnsi="宋体" w:cs="宋体" w:hint="eastAsia"/>
                <w:kern w:val="0"/>
                <w:sz w:val="18"/>
                <w:szCs w:val="18"/>
              </w:rPr>
              <w:t>防水卷材铺设</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清扫基层、涂刷基层处理剂</w:t>
            </w:r>
            <w:r>
              <w:rPr>
                <w:rFonts w:ascii="宋体" w:hAnsi="宋体" w:cs="宋体" w:hint="eastAsia"/>
                <w:kern w:val="0"/>
                <w:sz w:val="18"/>
                <w:szCs w:val="18"/>
              </w:rPr>
              <w:t>;</w:t>
            </w:r>
            <w:r>
              <w:rPr>
                <w:rFonts w:ascii="宋体" w:hAnsi="宋体" w:cs="宋体" w:hint="eastAsia"/>
                <w:kern w:val="0"/>
                <w:sz w:val="18"/>
                <w:szCs w:val="18"/>
              </w:rPr>
              <w:t>铺贴卷材及附加层</w:t>
            </w:r>
            <w:r>
              <w:rPr>
                <w:rFonts w:ascii="宋体" w:hAnsi="宋体" w:cs="宋体" w:hint="eastAsia"/>
                <w:kern w:val="0"/>
                <w:sz w:val="18"/>
                <w:szCs w:val="18"/>
              </w:rPr>
              <w:t>;</w:t>
            </w:r>
            <w:r>
              <w:rPr>
                <w:rFonts w:ascii="宋体" w:hAnsi="宋体" w:cs="宋体" w:hint="eastAsia"/>
                <w:kern w:val="0"/>
                <w:sz w:val="18"/>
                <w:szCs w:val="18"/>
              </w:rPr>
              <w:t>封口、收头、钉压条。主材材料及垂直</w:t>
            </w:r>
            <w:proofErr w:type="gramStart"/>
            <w:r>
              <w:rPr>
                <w:rFonts w:ascii="宋体" w:hAnsi="宋体" w:cs="宋体" w:hint="eastAsia"/>
                <w:kern w:val="0"/>
                <w:sz w:val="18"/>
                <w:szCs w:val="18"/>
              </w:rPr>
              <w:t>运输甲</w:t>
            </w:r>
            <w:proofErr w:type="gramEnd"/>
            <w:r>
              <w:rPr>
                <w:rFonts w:ascii="宋体" w:hAnsi="宋体" w:cs="宋体" w:hint="eastAsia"/>
                <w:kern w:val="0"/>
                <w:sz w:val="18"/>
                <w:szCs w:val="18"/>
              </w:rPr>
              <w:t>供，冷底子油及所需要的一切辅材班组自备，屋面零星灰尘及材料班组自理。</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3.6</w:t>
            </w:r>
            <w:r>
              <w:rPr>
                <w:rFonts w:ascii="宋体" w:hAnsi="宋体" w:cs="宋体"/>
                <w:kern w:val="0"/>
                <w:sz w:val="18"/>
                <w:szCs w:val="18"/>
              </w:rPr>
              <w:t>M</w:t>
            </w:r>
            <w:r>
              <w:rPr>
                <w:rFonts w:ascii="宋体" w:hAnsi="宋体" w:cs="宋体" w:hint="eastAsia"/>
                <w:kern w:val="0"/>
                <w:sz w:val="18"/>
                <w:szCs w:val="18"/>
              </w:rPr>
              <w:t>以上砌墙、抹灰工具式脚手架搭设</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脚手架搭设、拆除，跳板铺设、拆除，材料倒运、清理归堆、在指定地点码放整齐。含钢管、扣件、</w:t>
            </w:r>
            <w:r>
              <w:rPr>
                <w:rFonts w:ascii="宋体" w:hAnsi="宋体" w:cs="宋体" w:hint="eastAsia"/>
                <w:kern w:val="0"/>
                <w:sz w:val="18"/>
                <w:szCs w:val="18"/>
              </w:rPr>
              <w:lastRenderedPageBreak/>
              <w:t>跳板等材料。按墙体面积计算</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lastRenderedPageBreak/>
              <w:t>28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650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7</w:t>
            </w:r>
            <w:r>
              <w:rPr>
                <w:rFonts w:ascii="宋体" w:hAnsi="宋体" w:cs="宋体"/>
                <w:b/>
                <w:bCs/>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48750.00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FE0CA6" w:rsidRDefault="009352B8">
            <w:pPr>
              <w:widowControl/>
              <w:jc w:val="left"/>
              <w:rPr>
                <w:rFonts w:ascii="宋体" w:hAnsi="宋体" w:cs="宋体"/>
                <w:b/>
                <w:bCs/>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支模所需所有材料，按混凝土接触面积计算。</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29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除基础、圆形</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外所有混凝土结构</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5000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8</w:t>
            </w:r>
            <w:r>
              <w:rPr>
                <w:rFonts w:ascii="宋体" w:hAnsi="宋体" w:cs="宋体"/>
                <w:b/>
                <w:bCs/>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400000.00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vMerge/>
            <w:tcBorders>
              <w:left w:val="single" w:sz="4" w:space="0" w:color="auto"/>
              <w:right w:val="single" w:sz="4" w:space="0" w:color="auto"/>
            </w:tcBorders>
            <w:shd w:val="clear" w:color="000000" w:fill="FFFFFF"/>
            <w:vAlign w:val="center"/>
          </w:tcPr>
          <w:p w:rsidR="00FE0CA6" w:rsidRDefault="00FE0CA6">
            <w:pPr>
              <w:widowControl/>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圆型</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、异形构件模板安拆除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b/>
                <w:bCs/>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FE0CA6" w:rsidRDefault="00FE0CA6">
            <w:pPr>
              <w:widowControl/>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highlight w:val="yellow"/>
              </w:rPr>
            </w:pPr>
            <w:r>
              <w:rPr>
                <w:rFonts w:ascii="宋体" w:hAnsi="宋体" w:cs="宋体" w:hint="eastAsia"/>
                <w:color w:val="000000"/>
                <w:kern w:val="0"/>
                <w:sz w:val="22"/>
                <w:szCs w:val="22"/>
                <w:lang w:bidi="ar"/>
              </w:rPr>
              <w:t>21000.00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val="restart"/>
            <w:tcBorders>
              <w:left w:val="single" w:sz="4" w:space="0" w:color="auto"/>
              <w:right w:val="single" w:sz="4" w:space="0" w:color="auto"/>
            </w:tcBorders>
            <w:shd w:val="clear" w:color="000000" w:fill="FFFFFF"/>
            <w:vAlign w:val="center"/>
          </w:tcPr>
          <w:p w:rsidR="00FE0CA6" w:rsidRDefault="009352B8">
            <w:pPr>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w:t>
            </w:r>
          </w:p>
          <w:p w:rsidR="00FE0CA6" w:rsidRDefault="009352B8">
            <w:pPr>
              <w:widowControl/>
              <w:jc w:val="left"/>
              <w:rPr>
                <w:rFonts w:ascii="宋体" w:hAnsi="宋体" w:cs="Tahoma"/>
                <w:color w:val="000000"/>
                <w:kern w:val="0"/>
                <w:sz w:val="22"/>
                <w:szCs w:val="22"/>
              </w:rPr>
            </w:pPr>
            <w:r>
              <w:rPr>
                <w:rFonts w:ascii="宋体" w:hAnsi="宋体" w:cs="宋体" w:hint="eastAsia"/>
                <w:kern w:val="0"/>
                <w:sz w:val="18"/>
                <w:szCs w:val="18"/>
              </w:rPr>
              <w:t>钢管、扣件、安全网（钢板网）、跳板、竹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等所有主、辅材均由乙供。按外墙中心线长度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10m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highlight w:val="yellow"/>
              </w:rPr>
            </w:pPr>
            <w:r>
              <w:rPr>
                <w:rFonts w:ascii="宋体" w:hAnsi="宋体" w:cs="宋体" w:hint="eastAsia"/>
                <w:color w:val="000000"/>
                <w:kern w:val="0"/>
                <w:sz w:val="22"/>
                <w:szCs w:val="22"/>
                <w:lang w:bidi="ar"/>
              </w:rPr>
              <w:t>27000.00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tcBorders>
              <w:left w:val="single" w:sz="4" w:space="0" w:color="auto"/>
              <w:right w:val="single" w:sz="4" w:space="0" w:color="auto"/>
            </w:tcBorders>
            <w:shd w:val="clear" w:color="000000" w:fill="FFFFFF"/>
            <w:vAlign w:val="center"/>
          </w:tcPr>
          <w:p w:rsidR="00FE0CA6" w:rsidRDefault="00FE0CA6">
            <w:pPr>
              <w:widowControl/>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15m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1500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highlight w:val="yellow"/>
              </w:rPr>
            </w:pPr>
            <w:r>
              <w:rPr>
                <w:rFonts w:ascii="宋体" w:hAnsi="宋体" w:cs="宋体" w:hint="eastAsia"/>
                <w:color w:val="000000"/>
                <w:kern w:val="0"/>
                <w:sz w:val="22"/>
                <w:szCs w:val="22"/>
                <w:lang w:bidi="ar"/>
              </w:rPr>
              <w:t>34500.00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tcBorders>
              <w:left w:val="single" w:sz="4" w:space="0" w:color="auto"/>
              <w:right w:val="single" w:sz="4" w:space="0" w:color="auto"/>
            </w:tcBorders>
            <w:shd w:val="clear" w:color="000000" w:fill="FFFFFF"/>
            <w:vAlign w:val="center"/>
          </w:tcPr>
          <w:p w:rsidR="00FE0CA6" w:rsidRDefault="00FE0CA6">
            <w:pPr>
              <w:widowControl/>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20m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highlight w:val="yellow"/>
              </w:rPr>
            </w:pPr>
            <w:r>
              <w:rPr>
                <w:rFonts w:ascii="宋体" w:hAnsi="宋体" w:cs="宋体" w:hint="eastAsia"/>
                <w:color w:val="000000"/>
                <w:kern w:val="0"/>
                <w:sz w:val="22"/>
                <w:szCs w:val="22"/>
                <w:lang w:bidi="ar"/>
              </w:rPr>
              <w:t>52000.00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tcBorders>
              <w:left w:val="single" w:sz="4" w:space="0" w:color="auto"/>
              <w:right w:val="single" w:sz="4" w:space="0" w:color="auto"/>
            </w:tcBorders>
            <w:shd w:val="clear" w:color="000000" w:fill="FFFFFF"/>
            <w:vAlign w:val="center"/>
          </w:tcPr>
          <w:p w:rsidR="00FE0CA6" w:rsidRDefault="00FE0CA6">
            <w:pPr>
              <w:widowControl/>
              <w:jc w:val="left"/>
              <w:textAlignment w:val="center"/>
              <w:rPr>
                <w:rFonts w:ascii="宋体" w:hAnsi="宋体" w:cs="宋体"/>
                <w:kern w:val="0"/>
                <w:sz w:val="18"/>
                <w:szCs w:val="18"/>
              </w:rPr>
            </w:pPr>
          </w:p>
        </w:tc>
      </w:tr>
      <w:tr w:rsidR="00FE0CA6">
        <w:trPr>
          <w:trHeight w:val="69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30m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rFonts w:ascii="宋体" w:hAnsi="宋体" w:cs="宋体"/>
                <w:b/>
                <w:bCs/>
                <w:color w:val="000000"/>
                <w:kern w:val="0"/>
                <w:sz w:val="22"/>
                <w:szCs w:val="22"/>
                <w:highlight w:val="yellow"/>
                <w:lang w:bidi="ar"/>
              </w:rPr>
            </w:pPr>
            <w:r>
              <w:rPr>
                <w:rFonts w:ascii="宋体" w:hAnsi="宋体" w:cs="宋体" w:hint="eastAsia"/>
                <w:color w:val="000000"/>
                <w:kern w:val="0"/>
                <w:sz w:val="22"/>
                <w:szCs w:val="22"/>
                <w:lang w:bidi="ar"/>
              </w:rPr>
              <w:t>58000.00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tcBorders>
              <w:left w:val="single" w:sz="4" w:space="0" w:color="auto"/>
              <w:right w:val="single" w:sz="4" w:space="0" w:color="auto"/>
            </w:tcBorders>
            <w:shd w:val="clear" w:color="000000" w:fill="FFFFFF"/>
            <w:vAlign w:val="center"/>
          </w:tcPr>
          <w:p w:rsidR="00FE0CA6" w:rsidRDefault="00FE0CA6">
            <w:pPr>
              <w:widowControl/>
              <w:jc w:val="left"/>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40m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highlight w:val="yellow"/>
              </w:rPr>
            </w:pPr>
            <w:r>
              <w:rPr>
                <w:rFonts w:ascii="宋体" w:hAnsi="宋体" w:cs="宋体" w:hint="eastAsia"/>
                <w:color w:val="000000"/>
                <w:kern w:val="0"/>
                <w:sz w:val="22"/>
                <w:szCs w:val="22"/>
                <w:lang w:bidi="ar"/>
              </w:rPr>
              <w:t>16000.00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highlight w:val="yellow"/>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FE0CA6" w:rsidRDefault="00FE0CA6">
            <w:pPr>
              <w:widowControl/>
              <w:jc w:val="left"/>
              <w:textAlignment w:val="center"/>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异形构件钢筋制作安装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90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color w:val="FF0000"/>
                <w:kern w:val="0"/>
                <w:sz w:val="18"/>
                <w:szCs w:val="18"/>
              </w:rPr>
            </w:pPr>
            <w:r>
              <w:rPr>
                <w:rFonts w:ascii="宋体" w:hAnsi="宋体" w:cs="宋体"/>
                <w:b/>
                <w:bCs/>
                <w:color w:val="FF0000"/>
                <w:kern w:val="0"/>
                <w:sz w:val="18"/>
                <w:szCs w:val="18"/>
              </w:rPr>
              <w:t>85</w:t>
            </w:r>
            <w:r>
              <w:rPr>
                <w:rFonts w:ascii="宋体" w:hAnsi="宋体" w:cs="宋体" w:hint="eastAsia"/>
                <w:b/>
                <w:bCs/>
                <w:color w:val="FF0000"/>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76500.00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FE0CA6">
        <w:trPr>
          <w:trHeight w:val="123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lastRenderedPageBreak/>
              <w:t>38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除异形构件外所有部位钢筋制作安装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color w:val="FF0000"/>
                <w:kern w:val="0"/>
                <w:sz w:val="18"/>
                <w:szCs w:val="18"/>
              </w:rPr>
            </w:pPr>
            <w:r>
              <w:rPr>
                <w:rFonts w:ascii="宋体" w:hAnsi="宋体" w:cs="宋体" w:hint="eastAsia"/>
                <w:b/>
                <w:bCs/>
                <w:color w:val="FF0000"/>
                <w:kern w:val="0"/>
                <w:sz w:val="18"/>
                <w:szCs w:val="18"/>
              </w:rPr>
              <w:t>8</w:t>
            </w:r>
            <w:r>
              <w:rPr>
                <w:rFonts w:ascii="宋体" w:hAnsi="宋体" w:cs="宋体"/>
                <w:b/>
                <w:bCs/>
                <w:color w:val="FF0000"/>
                <w:kern w:val="0"/>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FE0CA6" w:rsidRDefault="00FE0CA6">
            <w:pPr>
              <w:widowControl/>
              <w:jc w:val="left"/>
              <w:rPr>
                <w:rFonts w:ascii="宋体" w:hAnsi="宋体" w:cs="宋体"/>
                <w:kern w:val="0"/>
                <w:sz w:val="18"/>
                <w:szCs w:val="18"/>
              </w:rPr>
            </w:pP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39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地面钢筋制作安装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700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小料加工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11500.00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10</w:t>
            </w:r>
            <w:r>
              <w:rPr>
                <w:rFonts w:ascii="宋体" w:hAnsi="宋体" w:cs="宋体" w:hint="eastAsia"/>
                <w:kern w:val="0"/>
                <w:sz w:val="18"/>
                <w:szCs w:val="18"/>
              </w:rPr>
              <w:t>及以内钢筋调直、制作</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color w:val="000000"/>
                <w:kern w:val="0"/>
                <w:sz w:val="18"/>
                <w:szCs w:val="18"/>
              </w:rPr>
              <w:t>预埋铁件制作</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预埋铁件制作，含焊条、氧乙炔等辅材</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预埋铁件安装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36000.00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kern w:val="0"/>
                <w:sz w:val="18"/>
                <w:szCs w:val="18"/>
              </w:rPr>
            </w:pPr>
            <w:r>
              <w:rPr>
                <w:rFonts w:ascii="宋体" w:hAnsi="宋体" w:cs="宋体" w:hint="eastAsia"/>
                <w:kern w:val="0"/>
                <w:sz w:val="18"/>
                <w:szCs w:val="18"/>
              </w:rPr>
              <w:t>放位定位，预埋铁件安装，含焊条、氧乙炔等辅材</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预埋螺栓安装（Φ</w:t>
            </w:r>
            <w:r>
              <w:rPr>
                <w:rFonts w:ascii="宋体" w:hAnsi="宋体" w:cs="宋体" w:hint="eastAsia"/>
                <w:kern w:val="0"/>
                <w:sz w:val="18"/>
                <w:szCs w:val="18"/>
              </w:rPr>
              <w:t>20</w:t>
            </w:r>
            <w:r>
              <w:rPr>
                <w:rFonts w:ascii="宋体" w:hAnsi="宋体" w:cs="宋体" w:hint="eastAsia"/>
                <w:kern w:val="0"/>
                <w:sz w:val="18"/>
                <w:szCs w:val="18"/>
              </w:rPr>
              <w:t>及以上）</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200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5000.00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放位定位，预埋螺栓，含焊条、氧乙炔等辅材</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钢板止水带安装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700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4200.00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成品钢板止水带运输，焊接，定位及加固（设备及辅材自理）</w:t>
            </w:r>
          </w:p>
        </w:tc>
      </w:tr>
      <w:tr w:rsidR="00FE0CA6">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kern w:val="0"/>
                <w:sz w:val="20"/>
              </w:rPr>
            </w:pPr>
            <w:r>
              <w:rPr>
                <w:rFonts w:hint="eastAsia"/>
                <w:kern w:val="0"/>
                <w:sz w:val="20"/>
              </w:rPr>
              <w:t>45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color w:val="000000"/>
                <w:kern w:val="0"/>
                <w:sz w:val="18"/>
                <w:szCs w:val="18"/>
              </w:rPr>
            </w:pPr>
            <w:r>
              <w:rPr>
                <w:rFonts w:ascii="宋体" w:hAnsi="宋体" w:cs="宋体" w:hint="eastAsia"/>
                <w:kern w:val="0"/>
                <w:sz w:val="18"/>
                <w:szCs w:val="18"/>
              </w:rPr>
              <w:t>钢筋焊接头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kern w:val="0"/>
                <w:sz w:val="18"/>
                <w:szCs w:val="18"/>
              </w:rPr>
            </w:pPr>
            <w:r>
              <w:rPr>
                <w:rFonts w:ascii="宋体" w:hAnsi="宋体" w:cs="宋体" w:hint="eastAsia"/>
                <w:kern w:val="0"/>
                <w:sz w:val="18"/>
                <w:szCs w:val="18"/>
              </w:rPr>
              <w:t>4000</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jc w:val="center"/>
              <w:rPr>
                <w:rFonts w:ascii="宋体" w:hAnsi="宋体" w:cs="宋体"/>
                <w:b/>
                <w:bCs/>
                <w:kern w:val="0"/>
                <w:sz w:val="18"/>
                <w:szCs w:val="18"/>
              </w:rPr>
            </w:pPr>
            <w:r>
              <w:rPr>
                <w:rFonts w:ascii="宋体" w:hAnsi="宋体" w:cs="宋体" w:hint="eastAsia"/>
                <w:b/>
                <w:bCs/>
                <w:kern w:val="0"/>
                <w:sz w:val="18"/>
                <w:szCs w:val="18"/>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right"/>
              <w:textAlignment w:val="center"/>
              <w:rPr>
                <w:b/>
                <w:bCs/>
                <w:color w:val="000000"/>
                <w:sz w:val="22"/>
                <w:szCs w:val="22"/>
              </w:rPr>
            </w:pPr>
            <w:r>
              <w:rPr>
                <w:rFonts w:ascii="宋体" w:hAnsi="宋体" w:cs="宋体" w:hint="eastAsia"/>
                <w:color w:val="000000"/>
                <w:kern w:val="0"/>
                <w:sz w:val="22"/>
                <w:szCs w:val="22"/>
                <w:lang w:bidi="ar"/>
              </w:rPr>
              <w:t>22000.00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FE0CA6">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E0CA6" w:rsidRDefault="009352B8">
            <w:pPr>
              <w:widowControl/>
              <w:jc w:val="left"/>
              <w:rPr>
                <w:rFonts w:ascii="宋体" w:hAnsi="宋体" w:cs="宋体"/>
                <w:color w:val="000000"/>
                <w:kern w:val="0"/>
                <w:sz w:val="18"/>
                <w:szCs w:val="18"/>
              </w:rPr>
            </w:pPr>
            <w:r>
              <w:rPr>
                <w:rFonts w:ascii="宋体" w:hAnsi="宋体" w:cs="宋体" w:hint="eastAsia"/>
                <w:kern w:val="0"/>
                <w:sz w:val="18"/>
                <w:szCs w:val="18"/>
              </w:rPr>
              <w:t>搭接焊、</w:t>
            </w:r>
            <w:proofErr w:type="gramStart"/>
            <w:r>
              <w:rPr>
                <w:rFonts w:ascii="宋体" w:hAnsi="宋体" w:cs="宋体" w:hint="eastAsia"/>
                <w:kern w:val="0"/>
                <w:sz w:val="18"/>
                <w:szCs w:val="18"/>
              </w:rPr>
              <w:t>电渣压力</w:t>
            </w:r>
            <w:proofErr w:type="gramEnd"/>
            <w:r>
              <w:rPr>
                <w:rFonts w:ascii="宋体" w:hAnsi="宋体" w:cs="宋体" w:hint="eastAsia"/>
                <w:kern w:val="0"/>
                <w:sz w:val="18"/>
                <w:szCs w:val="18"/>
              </w:rPr>
              <w:t>焊接头，钢筋运输</w:t>
            </w:r>
          </w:p>
        </w:tc>
      </w:tr>
      <w:tr w:rsidR="00FE0CA6">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02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FE0CA6" w:rsidRDefault="009352B8">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1629820</w:t>
            </w:r>
            <w:r>
              <w:rPr>
                <w:rFonts w:ascii="宋体" w:hAnsi="宋体" w:cs="宋体" w:hint="eastAsia"/>
                <w:b/>
                <w:color w:val="FF0000"/>
                <w:kern w:val="0"/>
                <w:sz w:val="24"/>
                <w:szCs w:val="24"/>
              </w:rPr>
              <w:t>.00</w:t>
            </w:r>
            <w:r>
              <w:rPr>
                <w:rFonts w:ascii="宋体" w:hAnsi="宋体" w:cs="宋体" w:hint="eastAsia"/>
                <w:b/>
                <w:color w:val="FF0000"/>
                <w:kern w:val="0"/>
                <w:sz w:val="24"/>
                <w:szCs w:val="24"/>
              </w:rPr>
              <w:t>元</w:t>
            </w:r>
          </w:p>
        </w:tc>
        <w:tc>
          <w:tcPr>
            <w:tcW w:w="30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FE0CA6">
        <w:trPr>
          <w:trHeight w:val="383"/>
        </w:trPr>
        <w:tc>
          <w:tcPr>
            <w:tcW w:w="14601"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FE0CA6" w:rsidRDefault="009352B8">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FE0CA6" w:rsidRDefault="009352B8">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未明确项目按业主决算造价税前下浮</w:t>
            </w:r>
            <w:r>
              <w:rPr>
                <w:rFonts w:ascii="宋体" w:hAnsi="宋体" w:cs="宋体" w:hint="eastAsia"/>
                <w:color w:val="FF0000"/>
                <w:kern w:val="0"/>
                <w:sz w:val="22"/>
                <w:szCs w:val="22"/>
              </w:rPr>
              <w:t>15%</w:t>
            </w:r>
            <w:r>
              <w:rPr>
                <w:rFonts w:ascii="宋体" w:hAnsi="宋体" w:cs="宋体" w:hint="eastAsia"/>
                <w:color w:val="FF0000"/>
                <w:kern w:val="0"/>
                <w:sz w:val="22"/>
                <w:szCs w:val="22"/>
              </w:rPr>
              <w:t>（乙方承担并开具相应合法有效的增值税专用发票）。</w:t>
            </w:r>
          </w:p>
          <w:p w:rsidR="00FE0CA6" w:rsidRDefault="009352B8">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增值税，乙方承担并开具相应合法有效的增值税专用发票。</w:t>
            </w:r>
          </w:p>
          <w:p w:rsidR="00FE0CA6" w:rsidRDefault="009352B8">
            <w:pPr>
              <w:widowControl/>
              <w:jc w:val="left"/>
              <w:textAlignment w:val="center"/>
              <w:rPr>
                <w:rFonts w:ascii="宋体" w:hAns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FE0CA6" w:rsidRDefault="009352B8">
            <w:pPr>
              <w:widowControl/>
              <w:jc w:val="left"/>
              <w:textAlignment w:val="center"/>
              <w:rPr>
                <w:rFonts w:ascii="宋体" w:hAns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E0CA6" w:rsidRDefault="00FE0CA6">
      <w:pPr>
        <w:widowControl/>
        <w:shd w:val="clear" w:color="auto" w:fill="FFFFFF"/>
        <w:spacing w:line="200" w:lineRule="exact"/>
        <w:rPr>
          <w:b/>
          <w:sz w:val="18"/>
          <w:szCs w:val="18"/>
        </w:rPr>
      </w:pPr>
    </w:p>
    <w:p w:rsidR="00FE0CA6" w:rsidRDefault="009352B8">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FE0CA6" w:rsidRDefault="009352B8">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E0CA6" w:rsidRDefault="009352B8">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FE0CA6" w:rsidRDefault="009352B8">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CA6" w:rsidRDefault="009352B8">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CA6" w:rsidRDefault="009352B8">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CA6" w:rsidRDefault="009352B8">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CA6" w:rsidRDefault="009352B8">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CA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2B8" w:rsidRDefault="009352B8">
      <w:r>
        <w:separator/>
      </w:r>
    </w:p>
  </w:endnote>
  <w:endnote w:type="continuationSeparator" w:id="0">
    <w:p w:rsidR="009352B8" w:rsidRDefault="0093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6" w:rsidRDefault="009352B8">
    <w:pPr>
      <w:pStyle w:val="aa"/>
      <w:framePr w:wrap="around" w:vAnchor="text" w:hAnchor="margin" w:xAlign="right" w:y="1"/>
      <w:rPr>
        <w:rStyle w:val="af"/>
      </w:rPr>
    </w:pPr>
    <w:r>
      <w:fldChar w:fldCharType="begin"/>
    </w:r>
    <w:r>
      <w:rPr>
        <w:rStyle w:val="af"/>
      </w:rPr>
      <w:instrText xml:space="preserve">PAGE  </w:instrText>
    </w:r>
    <w:r>
      <w:fldChar w:fldCharType="end"/>
    </w:r>
  </w:p>
  <w:p w:rsidR="00FE0CA6" w:rsidRDefault="00FE0CA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6" w:rsidRDefault="009352B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A0251">
      <w:rPr>
        <w:noProof/>
        <w:kern w:val="0"/>
        <w:szCs w:val="21"/>
      </w:rPr>
      <w:t>12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A0251">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2B8" w:rsidRDefault="009352B8">
      <w:r>
        <w:separator/>
      </w:r>
    </w:p>
  </w:footnote>
  <w:footnote w:type="continuationSeparator" w:id="0">
    <w:p w:rsidR="009352B8" w:rsidRDefault="00935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CA6" w:rsidRDefault="009352B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0456"/>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026A"/>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E5363"/>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2E2F"/>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0942"/>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2E0E"/>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052D"/>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0251"/>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52B8"/>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6B0"/>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B7F7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0D5E"/>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0CA6"/>
    <w:rsid w:val="00FE11D9"/>
    <w:rsid w:val="00FE11E6"/>
    <w:rsid w:val="00FE216B"/>
    <w:rsid w:val="00FE3425"/>
    <w:rsid w:val="00FE3CE6"/>
    <w:rsid w:val="00FE52F6"/>
    <w:rsid w:val="00FE6635"/>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CCF4C69"/>
    <w:rsid w:val="0FF07438"/>
    <w:rsid w:val="110F0621"/>
    <w:rsid w:val="11486FE5"/>
    <w:rsid w:val="119B403E"/>
    <w:rsid w:val="11BA19BE"/>
    <w:rsid w:val="12425BCC"/>
    <w:rsid w:val="1344317E"/>
    <w:rsid w:val="13A9336F"/>
    <w:rsid w:val="161D4AB2"/>
    <w:rsid w:val="17487D62"/>
    <w:rsid w:val="19AB62B3"/>
    <w:rsid w:val="1CC75107"/>
    <w:rsid w:val="214F7184"/>
    <w:rsid w:val="218A7812"/>
    <w:rsid w:val="21E54420"/>
    <w:rsid w:val="23C468E9"/>
    <w:rsid w:val="245D0E4A"/>
    <w:rsid w:val="248532F1"/>
    <w:rsid w:val="25366C62"/>
    <w:rsid w:val="25FE347D"/>
    <w:rsid w:val="264E0F4B"/>
    <w:rsid w:val="26855838"/>
    <w:rsid w:val="27037DE7"/>
    <w:rsid w:val="2745745A"/>
    <w:rsid w:val="274A3E41"/>
    <w:rsid w:val="28145346"/>
    <w:rsid w:val="287E701D"/>
    <w:rsid w:val="296717AE"/>
    <w:rsid w:val="2ACB4A4C"/>
    <w:rsid w:val="2B1755DB"/>
    <w:rsid w:val="2BE35046"/>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99A3D77"/>
    <w:rsid w:val="4D355878"/>
    <w:rsid w:val="4E126BB0"/>
    <w:rsid w:val="4FD43524"/>
    <w:rsid w:val="51CE0BF5"/>
    <w:rsid w:val="51F32390"/>
    <w:rsid w:val="5335233B"/>
    <w:rsid w:val="533F00B1"/>
    <w:rsid w:val="54E50E94"/>
    <w:rsid w:val="559B5630"/>
    <w:rsid w:val="58F122FE"/>
    <w:rsid w:val="59F70B6A"/>
    <w:rsid w:val="5A8913B0"/>
    <w:rsid w:val="5CEC505F"/>
    <w:rsid w:val="5DDD5AFB"/>
    <w:rsid w:val="5E1E30CB"/>
    <w:rsid w:val="5F053DF8"/>
    <w:rsid w:val="5F2B9B1A"/>
    <w:rsid w:val="6312342D"/>
    <w:rsid w:val="632EF858"/>
    <w:rsid w:val="6476704B"/>
    <w:rsid w:val="66907E4E"/>
    <w:rsid w:val="680329A0"/>
    <w:rsid w:val="69D258FF"/>
    <w:rsid w:val="6A73218B"/>
    <w:rsid w:val="6BC32289"/>
    <w:rsid w:val="6BD074B9"/>
    <w:rsid w:val="6D17382D"/>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A8D675-1744-405F-BFC2-0B87E871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1070</Words>
  <Characters>6101</Characters>
  <Application>Microsoft Office Word</Application>
  <DocSecurity>0</DocSecurity>
  <Lines>50</Lines>
  <Paragraphs>14</Paragraphs>
  <ScaleCrop>false</ScaleCrop>
  <Company>微软中国</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217</cp:revision>
  <cp:lastPrinted>2022-11-23T07:31:00Z</cp:lastPrinted>
  <dcterms:created xsi:type="dcterms:W3CDTF">2021-12-04T00:28:00Z</dcterms:created>
  <dcterms:modified xsi:type="dcterms:W3CDTF">2022-11-25T01:13:00Z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