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896576"/>
      <w:bookmarkStart w:id="2" w:name="_Toc59900847"/>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3</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散装水泥</w:t>
      </w:r>
      <w:r>
        <w:rPr>
          <w:rFonts w:hint="eastAsia" w:ascii="宋体" w:hAnsi="宋体" w:eastAsia="宋体" w:cs="宋体"/>
          <w:b w:val="0"/>
          <w:color w:val="auto"/>
          <w:kern w:val="2"/>
          <w:sz w:val="44"/>
          <w:szCs w:val="44"/>
          <w:highlight w:val="none"/>
          <w:lang w:val="en-US" w:eastAsia="zh-CN" w:bidi="ar"/>
        </w:rPr>
        <w:t>运输业务</w:t>
      </w:r>
      <w:r>
        <w:rPr>
          <w:rFonts w:hint="eastAsia" w:ascii="宋体" w:hAnsi="宋体" w:cs="宋体"/>
          <w:b w:val="0"/>
          <w:color w:val="auto"/>
          <w:kern w:val="2"/>
          <w:sz w:val="44"/>
          <w:szCs w:val="44"/>
          <w:highlight w:val="none"/>
          <w:lang w:val="en-US" w:eastAsia="zh-CN" w:bidi="ar"/>
        </w:rPr>
        <w:t>（二次招标）</w:t>
      </w:r>
    </w:p>
    <w:p>
      <w:pPr>
        <w:keepNext w:val="0"/>
        <w:keepLines w:val="0"/>
        <w:widowControl w:val="0"/>
        <w:suppressLineNumbers w:val="0"/>
        <w:spacing w:before="100" w:beforeAutospacing="1" w:after="100" w:afterAutospacing="1" w:line="360" w:lineRule="auto"/>
        <w:ind w:left="0" w:right="0"/>
        <w:jc w:val="center"/>
        <w:rPr>
          <w:rFonts w:hint="default"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2</w:t>
      </w:r>
      <w:r>
        <w:rPr>
          <w:rFonts w:ascii="微软雅黑" w:hAnsi="微软雅黑" w:eastAsia="微软雅黑" w:cs="微软雅黑"/>
          <w:b w:val="0"/>
          <w:bCs/>
          <w:i w:val="0"/>
          <w:caps w:val="0"/>
          <w:color w:val="000000"/>
          <w:spacing w:val="0"/>
          <w:sz w:val="28"/>
          <w:szCs w:val="28"/>
          <w:shd w:val="clear" w:color="auto" w:fill="auto"/>
        </w:rPr>
        <w:t>-</w:t>
      </w:r>
      <w:r>
        <w:rPr>
          <w:rFonts w:hint="eastAsia" w:ascii="微软雅黑" w:hAnsi="微软雅黑" w:eastAsia="微软雅黑" w:cs="微软雅黑"/>
          <w:b w:val="0"/>
          <w:bCs/>
          <w:i w:val="0"/>
          <w:caps w:val="0"/>
          <w:color w:val="000000"/>
          <w:spacing w:val="0"/>
          <w:sz w:val="28"/>
          <w:szCs w:val="28"/>
          <w:shd w:val="clear" w:color="auto" w:fill="auto"/>
          <w:lang w:val="en-US" w:eastAsia="zh-CN"/>
        </w:rPr>
        <w:t>07</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cs="宋体"/>
          <w:color w:val="auto"/>
          <w:kern w:val="2"/>
          <w:sz w:val="32"/>
          <w:szCs w:val="32"/>
          <w:highlight w:val="none"/>
          <w:lang w:val="en-US" w:eastAsia="zh-CN" w:bidi="ar"/>
        </w:rPr>
        <w:t>二</w:t>
      </w:r>
      <w:r>
        <w:rPr>
          <w:rFonts w:hint="eastAsia" w:ascii="宋体" w:hAnsi="宋体" w:eastAsia="宋体" w:cs="宋体"/>
          <w:color w:val="auto"/>
          <w:kern w:val="2"/>
          <w:sz w:val="32"/>
          <w:szCs w:val="32"/>
          <w:lang w:val="en-US" w:eastAsia="zh-CN" w:bidi="ar"/>
        </w:rPr>
        <w:t>年</w:t>
      </w:r>
      <w:r>
        <w:rPr>
          <w:rFonts w:hint="eastAsia" w:ascii="宋体" w:hAnsi="宋体" w:cs="宋体"/>
          <w:color w:val="auto"/>
          <w:kern w:val="2"/>
          <w:sz w:val="32"/>
          <w:szCs w:val="32"/>
          <w:lang w:val="en-US" w:eastAsia="zh-CN" w:bidi="ar"/>
        </w:rPr>
        <w:t>十二</w:t>
      </w:r>
      <w:r>
        <w:rPr>
          <w:rFonts w:hint="eastAsia" w:ascii="宋体" w:hAnsi="宋体" w:eastAsia="宋体" w:cs="宋体"/>
          <w:color w:val="auto"/>
          <w:kern w:val="2"/>
          <w:sz w:val="32"/>
          <w:szCs w:val="32"/>
          <w:lang w:val="en-US" w:eastAsia="zh-CN" w:bidi="ar"/>
        </w:rPr>
        <w:t>月</w:t>
      </w:r>
      <w:r>
        <w:rPr>
          <w:rFonts w:hint="eastAsia" w:ascii="宋体" w:hAnsi="宋体" w:cs="宋体"/>
          <w:color w:val="auto"/>
          <w:kern w:val="2"/>
          <w:sz w:val="32"/>
          <w:szCs w:val="32"/>
          <w:lang w:val="en-US" w:eastAsia="zh-CN" w:bidi="ar"/>
        </w:rPr>
        <w:t>九</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r>
        <w:rPr>
          <w:rFonts w:hint="eastAsia" w:ascii="宋体" w:hAnsi="宋体" w:cs="宋体"/>
          <w:color w:val="auto"/>
          <w:sz w:val="28"/>
          <w:szCs w:val="28"/>
          <w:highlight w:val="none"/>
          <w:lang w:val="en-US" w:eastAsia="zh-CN"/>
        </w:rPr>
        <w:t>PO42.5</w:t>
      </w:r>
      <w:r>
        <w:rPr>
          <w:rFonts w:hint="eastAsia" w:ascii="宋体" w:hAnsi="宋体" w:cs="宋体"/>
          <w:color w:val="auto"/>
          <w:kern w:val="0"/>
          <w:sz w:val="28"/>
          <w:szCs w:val="28"/>
          <w:highlight w:val="none"/>
          <w:lang w:val="en-US" w:eastAsia="zh-CN" w:bidi="ar"/>
        </w:rPr>
        <w:t>散装水泥</w:t>
      </w:r>
      <w:r>
        <w:rPr>
          <w:rFonts w:hint="eastAsia" w:ascii="宋体" w:hAnsi="宋体" w:eastAsia="宋体" w:cs="宋体"/>
          <w:color w:val="auto"/>
          <w:kern w:val="0"/>
          <w:sz w:val="28"/>
          <w:szCs w:val="28"/>
          <w:highlight w:val="none"/>
          <w:lang w:val="en-US" w:eastAsia="zh-CN" w:bidi="ar"/>
        </w:rPr>
        <w:t>运输（含装车、运输、泵送至指定储仓），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运输路线及距离如下：</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767"/>
        <w:gridCol w:w="244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376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44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w:t>
            </w:r>
            <w:r>
              <w:rPr>
                <w:rFonts w:hint="eastAsia" w:ascii="宋体" w:hAnsi="宋体" w:cs="宋体"/>
                <w:color w:val="auto"/>
                <w:kern w:val="0"/>
                <w:sz w:val="28"/>
                <w:szCs w:val="28"/>
                <w:highlight w:val="none"/>
                <w:vertAlign w:val="baseline"/>
                <w:lang w:val="en-US" w:eastAsia="zh-CN" w:bidi="ar"/>
              </w:rPr>
              <w:t>月</w:t>
            </w:r>
            <w:r>
              <w:rPr>
                <w:rFonts w:hint="eastAsia" w:ascii="宋体" w:hAnsi="宋体" w:eastAsia="宋体" w:cs="宋体"/>
                <w:color w:val="auto"/>
                <w:kern w:val="0"/>
                <w:sz w:val="28"/>
                <w:szCs w:val="28"/>
                <w:highlight w:val="none"/>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（吨）</w:t>
            </w:r>
          </w:p>
        </w:tc>
        <w:tc>
          <w:tcPr>
            <w:tcW w:w="209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3767"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铜陵海螺水泥厂</w:t>
            </w:r>
            <w:r>
              <w:rPr>
                <w:rFonts w:hint="eastAsia" w:ascii="宋体" w:hAnsi="宋体" w:eastAsia="宋体" w:cs="宋体"/>
                <w:color w:val="auto"/>
                <w:kern w:val="0"/>
                <w:sz w:val="28"/>
                <w:szCs w:val="28"/>
                <w:highlight w:val="none"/>
                <w:vertAlign w:val="baseline"/>
                <w:lang w:val="en-US" w:eastAsia="zh-CN" w:bidi="ar"/>
              </w:rPr>
              <w:t>-铜冠建材</w:t>
            </w:r>
          </w:p>
        </w:tc>
        <w:tc>
          <w:tcPr>
            <w:tcW w:w="2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800</w:t>
            </w:r>
          </w:p>
        </w:tc>
        <w:tc>
          <w:tcPr>
            <w:tcW w:w="20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17</w:t>
            </w:r>
          </w:p>
        </w:tc>
      </w:tr>
    </w:tbl>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月1日至202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日8:00至202</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（3）资格审查：自公告之日起至2022年12月</w:t>
      </w:r>
      <w:r>
        <w:rPr>
          <w:rFonts w:hint="eastAsia" w:ascii="宋体" w:hAnsi="宋体" w:cs="宋体"/>
          <w:color w:val="auto"/>
          <w:kern w:val="2"/>
          <w:sz w:val="28"/>
          <w:szCs w:val="28"/>
          <w:u w:val="none"/>
          <w:lang w:val="en-US" w:eastAsia="zh-CN" w:bidi="ar"/>
        </w:rPr>
        <w:t>14</w:t>
      </w:r>
      <w:r>
        <w:rPr>
          <w:rFonts w:hint="eastAsia" w:ascii="宋体" w:hAnsi="宋体" w:eastAsia="宋体" w:cs="宋体"/>
          <w:color w:val="auto"/>
          <w:kern w:val="2"/>
          <w:sz w:val="28"/>
          <w:szCs w:val="28"/>
          <w:u w:val="none"/>
          <w:lang w:val="en-US" w:eastAsia="zh-CN" w:bidi="ar"/>
        </w:rPr>
        <w:t>日9:00前，潜在投标人携带公司营业执照及道路运输经营许可证到铜冠</w:t>
      </w:r>
      <w:r>
        <w:rPr>
          <w:rFonts w:hint="eastAsia" w:ascii="宋体" w:hAnsi="宋体" w:cs="宋体"/>
          <w:color w:val="auto"/>
          <w:kern w:val="2"/>
          <w:sz w:val="28"/>
          <w:szCs w:val="28"/>
          <w:u w:val="none"/>
          <w:lang w:val="en-US" w:eastAsia="zh-CN" w:bidi="ar"/>
        </w:rPr>
        <w:t>建材物资</w:t>
      </w:r>
      <w:r>
        <w:rPr>
          <w:rFonts w:hint="eastAsia" w:ascii="宋体" w:hAnsi="宋体" w:eastAsia="宋体" w:cs="宋体"/>
          <w:color w:val="auto"/>
          <w:kern w:val="2"/>
          <w:sz w:val="28"/>
          <w:szCs w:val="28"/>
          <w:u w:val="none"/>
          <w:lang w:val="en-US" w:eastAsia="zh-CN" w:bidi="ar"/>
        </w:rPr>
        <w:t>部进行资格审查，审查通过后填写报名表（申明：未进行报名登记的潜在投标人，投标文件在开标时按照废标处理）。联系人：</w:t>
      </w:r>
      <w:r>
        <w:rPr>
          <w:rFonts w:hint="eastAsia" w:ascii="宋体" w:hAnsi="宋体" w:cs="宋体"/>
          <w:color w:val="auto"/>
          <w:sz w:val="28"/>
          <w:szCs w:val="28"/>
          <w:u w:val="none"/>
          <w:lang w:eastAsia="zh-CN"/>
        </w:rPr>
        <w:t>任凡</w:t>
      </w:r>
      <w:r>
        <w:rPr>
          <w:rFonts w:hint="eastAsia" w:ascii="宋体" w:hAnsi="宋体" w:eastAsia="宋体" w:cs="宋体"/>
          <w:color w:val="auto"/>
          <w:kern w:val="2"/>
          <w:sz w:val="28"/>
          <w:szCs w:val="28"/>
          <w:u w:val="none"/>
          <w:lang w:val="en-US" w:eastAsia="zh-CN" w:bidi="ar"/>
        </w:rPr>
        <w:t>；联系电话：</w:t>
      </w:r>
      <w:r>
        <w:rPr>
          <w:rFonts w:hint="eastAsia" w:ascii="宋体" w:hAnsi="宋体" w:cs="宋体"/>
          <w:color w:val="auto"/>
          <w:sz w:val="28"/>
          <w:szCs w:val="28"/>
          <w:u w:val="non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11</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月 </w:t>
      </w:r>
      <w:r>
        <w:rPr>
          <w:rFonts w:hint="eastAsia" w:ascii="宋体" w:hAnsi="宋体" w:cs="宋体"/>
          <w:color w:val="auto"/>
          <w:sz w:val="28"/>
          <w:szCs w:val="28"/>
          <w:u w:val="single"/>
          <w:lang w:val="en-US" w:eastAsia="zh-CN"/>
        </w:rPr>
        <w:t>15</w:t>
      </w:r>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w:t>
      </w:r>
      <w:r>
        <w:rPr>
          <w:rFonts w:hint="eastAsia" w:ascii="宋体" w:hAnsi="宋体" w:cs="宋体"/>
          <w:color w:val="auto"/>
          <w:sz w:val="28"/>
          <w:szCs w:val="28"/>
          <w:u w:val="single"/>
          <w:lang w:val="en-US" w:eastAsia="zh-CN"/>
        </w:rPr>
        <w:t>四</w:t>
      </w:r>
      <w:r>
        <w:rPr>
          <w:rFonts w:hint="eastAsia" w:ascii="宋体" w:hAnsi="宋体" w:eastAsia="宋体" w:cs="宋体"/>
          <w:color w:val="auto"/>
          <w:sz w:val="28"/>
          <w:szCs w:val="28"/>
          <w:u w:val="single"/>
          <w:lang w:val="en-US" w:eastAsia="zh-CN"/>
        </w:rPr>
        <w:t>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w:t>
      </w:r>
      <w:r>
        <w:rPr>
          <w:rFonts w:hint="eastAsia" w:ascii="宋体" w:hAnsi="宋体" w:cs="宋体"/>
          <w:color w:val="FF0000"/>
          <w:sz w:val="28"/>
          <w:szCs w:val="28"/>
          <w:highlight w:val="yellow"/>
          <w:u w:val="single"/>
          <w:lang w:val="en-US" w:eastAsia="zh-CN"/>
        </w:rPr>
        <w:t>四</w:t>
      </w:r>
      <w:r>
        <w:rPr>
          <w:rFonts w:hint="eastAsia" w:ascii="宋体" w:hAnsi="宋体" w:eastAsia="宋体" w:cs="宋体"/>
          <w:color w:val="FF0000"/>
          <w:sz w:val="28"/>
          <w:szCs w:val="28"/>
          <w:highlight w:val="yellow"/>
          <w:u w:val="single"/>
          <w:lang w:val="en-US" w:eastAsia="zh-CN"/>
        </w:rPr>
        <w:t>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bookmarkStart w:id="3" w:name="_GoBack"/>
      <w:bookmarkEnd w:id="3"/>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w:t>
      </w:r>
      <w:r>
        <w:rPr>
          <w:rFonts w:hint="eastAsia" w:ascii="宋体" w:hAnsi="宋体" w:cs="宋体"/>
          <w:color w:val="auto"/>
          <w:sz w:val="28"/>
          <w:szCs w:val="28"/>
          <w:u w:val="single"/>
          <w:lang w:val="en-US" w:eastAsia="zh-CN"/>
        </w:rPr>
        <w:t>仟</w:t>
      </w:r>
      <w:r>
        <w:rPr>
          <w:rFonts w:hint="eastAsia" w:ascii="宋体" w:hAnsi="宋体" w:eastAsia="宋体" w:cs="宋体"/>
          <w:color w:val="auto"/>
          <w:sz w:val="28"/>
          <w:szCs w:val="28"/>
          <w:u w:val="single"/>
          <w:lang w:val="en-US" w:eastAsia="zh-CN"/>
        </w:rPr>
        <w:t>元（¥：2000.00），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合同期内，如燃油价格较签订合同时上涨或跌幅超过20%时，双方可协商调整运输单价。</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w:t>
      </w:r>
      <w:r>
        <w:rPr>
          <w:rFonts w:hint="eastAsia" w:ascii="宋体" w:hAnsi="宋体" w:cs="宋体"/>
          <w:color w:val="auto"/>
          <w:sz w:val="28"/>
          <w:szCs w:val="28"/>
          <w:lang w:val="en-US" w:eastAsia="zh-CN"/>
        </w:rPr>
        <w:t>由招标人组织确定</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完成</w:t>
      </w:r>
      <w:r>
        <w:rPr>
          <w:rFonts w:hint="eastAsia" w:ascii="宋体" w:hAnsi="宋体" w:eastAsia="宋体" w:cs="宋体"/>
          <w:color w:val="auto"/>
          <w:sz w:val="28"/>
          <w:szCs w:val="28"/>
          <w:lang w:val="en-US" w:eastAsia="zh-CN"/>
        </w:rPr>
        <w:t>评标</w:t>
      </w:r>
      <w:r>
        <w:rPr>
          <w:rFonts w:hint="eastAsia" w:ascii="宋体" w:hAnsi="宋体" w:cs="宋体"/>
          <w:color w:val="auto"/>
          <w:sz w:val="28"/>
          <w:szCs w:val="28"/>
          <w:lang w:val="en-US" w:eastAsia="zh-CN"/>
        </w:rPr>
        <w:t>等相关</w:t>
      </w:r>
      <w:r>
        <w:rPr>
          <w:rFonts w:hint="eastAsia" w:ascii="宋体" w:hAnsi="宋体" w:eastAsia="宋体" w:cs="宋体"/>
          <w:color w:val="auto"/>
          <w:sz w:val="28"/>
          <w:szCs w:val="28"/>
          <w:lang w:val="en-US" w:eastAsia="zh-CN"/>
        </w:rPr>
        <w:t>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w:t>
      </w:r>
      <w:r>
        <w:rPr>
          <w:rFonts w:hint="eastAsia" w:ascii="宋体" w:hAnsi="宋体" w:cs="宋体"/>
          <w:color w:val="auto"/>
          <w:sz w:val="28"/>
          <w:szCs w:val="28"/>
          <w:lang w:val="en-US" w:eastAsia="zh-CN"/>
        </w:rPr>
        <w:t>最</w:t>
      </w:r>
      <w:r>
        <w:rPr>
          <w:rFonts w:hint="eastAsia" w:ascii="宋体" w:hAnsi="宋体" w:eastAsia="宋体" w:cs="宋体"/>
          <w:color w:val="auto"/>
          <w:sz w:val="28"/>
          <w:szCs w:val="28"/>
          <w:lang w:val="en-US" w:eastAsia="zh-CN"/>
        </w:rPr>
        <w:t>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评标程序：本次评标</w:t>
      </w:r>
      <w:r>
        <w:rPr>
          <w:rFonts w:hint="eastAsia" w:ascii="宋体" w:hAnsi="宋体" w:cs="宋体"/>
          <w:color w:val="auto"/>
          <w:sz w:val="28"/>
          <w:szCs w:val="28"/>
          <w:lang w:val="en-US" w:eastAsia="zh-CN"/>
        </w:rPr>
        <w:t>按最</w:t>
      </w:r>
      <w:r>
        <w:rPr>
          <w:rFonts w:hint="eastAsia" w:ascii="宋体" w:hAnsi="宋体" w:eastAsia="宋体" w:cs="宋体"/>
          <w:color w:val="auto"/>
          <w:sz w:val="28"/>
          <w:szCs w:val="28"/>
          <w:lang w:val="en-US" w:eastAsia="zh-CN"/>
        </w:rPr>
        <w:t xml:space="preserve">低价中标法推荐中标候选人、完成评标报告程序进行。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评标委员会对满足招标文件实质性要求的投标文件，按照</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进行评标，根据</w:t>
      </w:r>
      <w:r>
        <w:rPr>
          <w:rFonts w:hint="eastAsia" w:ascii="宋体" w:hAnsi="宋体" w:cs="宋体"/>
          <w:color w:val="auto"/>
          <w:sz w:val="28"/>
          <w:szCs w:val="28"/>
          <w:lang w:val="en-US" w:eastAsia="zh-CN"/>
        </w:rPr>
        <w:t>报价</w:t>
      </w:r>
      <w:r>
        <w:rPr>
          <w:rFonts w:hint="eastAsia" w:ascii="宋体" w:hAnsi="宋体" w:eastAsia="宋体" w:cs="宋体"/>
          <w:color w:val="auto"/>
          <w:sz w:val="28"/>
          <w:szCs w:val="28"/>
          <w:lang w:val="en-US" w:eastAsia="zh-CN"/>
        </w:rPr>
        <w:t>推荐</w:t>
      </w:r>
      <w:r>
        <w:rPr>
          <w:rFonts w:hint="eastAsia" w:ascii="宋体" w:hAnsi="宋体" w:cs="宋体"/>
          <w:color w:val="auto"/>
          <w:sz w:val="28"/>
          <w:szCs w:val="28"/>
          <w:lang w:val="en-US" w:eastAsia="zh-CN"/>
        </w:rPr>
        <w:t>一</w:t>
      </w:r>
      <w:r>
        <w:rPr>
          <w:rFonts w:hint="eastAsia" w:ascii="宋体" w:hAnsi="宋体" w:eastAsia="宋体" w:cs="宋体"/>
          <w:color w:val="auto"/>
          <w:sz w:val="28"/>
          <w:szCs w:val="28"/>
          <w:lang w:val="en-US" w:eastAsia="zh-CN"/>
        </w:rPr>
        <w:t>名中标候选人</w:t>
      </w:r>
      <w:r>
        <w:rPr>
          <w:rFonts w:hint="eastAsia" w:ascii="宋体" w:hAnsi="宋体" w:cs="宋体"/>
          <w:color w:val="auto"/>
          <w:sz w:val="28"/>
          <w:szCs w:val="28"/>
          <w:lang w:val="en-US" w:eastAsia="zh-CN"/>
        </w:rPr>
        <w:t>。如出现最低价相同的多名投标人，根据各投标人自有车辆数决定中标</w:t>
      </w:r>
      <w:r>
        <w:rPr>
          <w:rFonts w:hint="eastAsia" w:ascii="宋体" w:hAnsi="宋体" w:eastAsia="宋体" w:cs="宋体"/>
          <w:color w:val="auto"/>
          <w:sz w:val="28"/>
          <w:szCs w:val="28"/>
          <w:lang w:val="en-US" w:eastAsia="zh-CN"/>
        </w:rPr>
        <w:t>候选</w:t>
      </w:r>
      <w:r>
        <w:rPr>
          <w:rFonts w:hint="eastAsia" w:ascii="宋体" w:hAnsi="宋体" w:cs="宋体"/>
          <w:color w:val="auto"/>
          <w:sz w:val="28"/>
          <w:szCs w:val="28"/>
          <w:lang w:val="en-US" w:eastAsia="zh-CN"/>
        </w:rPr>
        <w:t>人，车数多者中标。</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甲方将部分外销产品运输发包给乙方,由乙方承包运输,乙方负责从甲方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3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7"/>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15、乙方需执行海螺水泥厂内相关制度规定，否则承担相应责任。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16、非客观因素影响，乙方需保证每周运输计划完成率偏差在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1、为保证合同的严格履行,在本合同签定后7天内,乙方向甲方缴纳履约保证金人民币壹万元整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同期内，如燃油价格较签订合同时上涨或跌幅超过20%时，双方可协商调整运输单价</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8"/>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kern w:val="0"/>
          <w:sz w:val="28"/>
          <w:szCs w:val="28"/>
          <w:u w:val="single"/>
          <w:lang w:val="en-US" w:eastAsia="zh-CN"/>
        </w:rPr>
        <w:t>海螺</w:t>
      </w:r>
      <w:r>
        <w:rPr>
          <w:rFonts w:hint="eastAsia" w:ascii="宋体" w:hAnsi="宋体" w:cs="宋体"/>
          <w:color w:val="auto"/>
          <w:sz w:val="28"/>
          <w:szCs w:val="28"/>
          <w:u w:val="single"/>
          <w:lang w:val="en-US" w:eastAsia="zh-CN"/>
        </w:rPr>
        <w:t>水泥</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9"/>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8"/>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海螺水泥</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u w:val="single"/>
          <w:lang w:val="en-US" w:eastAsia="zh-CN"/>
        </w:rPr>
        <w:t>年度</w:t>
      </w:r>
      <w:r>
        <w:rPr>
          <w:rFonts w:hint="eastAsia" w:ascii="宋体" w:hAnsi="宋体" w:cs="宋体"/>
          <w:color w:val="auto"/>
          <w:sz w:val="28"/>
          <w:szCs w:val="28"/>
          <w:u w:val="single"/>
          <w:lang w:val="en-US" w:eastAsia="zh-CN"/>
        </w:rPr>
        <w:t>海螺水泥</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6"/>
        <w:gridCol w:w="1935"/>
        <w:gridCol w:w="1144"/>
        <w:gridCol w:w="157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136"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93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w:t>
            </w:r>
            <w:r>
              <w:rPr>
                <w:rFonts w:hint="eastAsia" w:ascii="宋体" w:hAnsi="宋体" w:cs="宋体"/>
                <w:b/>
                <w:bCs/>
                <w:color w:val="auto"/>
                <w:kern w:val="0"/>
                <w:sz w:val="21"/>
                <w:szCs w:val="21"/>
                <w:vertAlign w:val="baseline"/>
                <w:lang w:val="en-US" w:eastAsia="zh-CN" w:bidi="ar"/>
              </w:rPr>
              <w:t>月</w:t>
            </w:r>
            <w:r>
              <w:rPr>
                <w:rFonts w:hint="eastAsia" w:ascii="宋体" w:hAnsi="宋体" w:eastAsia="宋体" w:cs="宋体"/>
                <w:b/>
                <w:bCs/>
                <w:color w:val="auto"/>
                <w:kern w:val="0"/>
                <w:sz w:val="21"/>
                <w:szCs w:val="21"/>
                <w:vertAlign w:val="baseline"/>
                <w:lang w:val="en-US" w:eastAsia="zh-CN" w:bidi="ar"/>
              </w:rPr>
              <w:t>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144"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30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铜陵海螺水泥厂</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铜冠建材公司</w:t>
            </w:r>
          </w:p>
        </w:tc>
        <w:tc>
          <w:tcPr>
            <w:tcW w:w="19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800</w:t>
            </w:r>
          </w:p>
        </w:tc>
        <w:tc>
          <w:tcPr>
            <w:tcW w:w="1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17</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20</w:t>
            </w:r>
          </w:p>
        </w:tc>
        <w:tc>
          <w:tcPr>
            <w:tcW w:w="1303"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0"/>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4A53AE7B"/>
    <w:multiLevelType w:val="singleLevel"/>
    <w:tmpl w:val="4A53AE7B"/>
    <w:lvl w:ilvl="0" w:tentative="0">
      <w:start w:val="1"/>
      <w:numFmt w:val="decimal"/>
      <w:suff w:val="nothing"/>
      <w:lvlText w:val="%1、"/>
      <w:lvlJc w:val="left"/>
    </w:lvl>
  </w:abstractNum>
  <w:abstractNum w:abstractNumId="19">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9"/>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8"/>
  </w:num>
  <w:num w:numId="16">
    <w:abstractNumId w:val="11"/>
  </w:num>
  <w:num w:numId="17">
    <w:abstractNumId w:val="1"/>
  </w:num>
  <w:num w:numId="18">
    <w:abstractNumId w:val="4"/>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BAB0456"/>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E593D54"/>
    <w:rsid w:val="4FA97EFE"/>
    <w:rsid w:val="4FCD5BB3"/>
    <w:rsid w:val="4FFD7B08"/>
    <w:rsid w:val="502B4C0D"/>
    <w:rsid w:val="508C2F57"/>
    <w:rsid w:val="52230936"/>
    <w:rsid w:val="55F17AE2"/>
    <w:rsid w:val="5741483A"/>
    <w:rsid w:val="590C7519"/>
    <w:rsid w:val="59481493"/>
    <w:rsid w:val="5955103B"/>
    <w:rsid w:val="5A72502C"/>
    <w:rsid w:val="5E784A22"/>
    <w:rsid w:val="5EF86132"/>
    <w:rsid w:val="5F300E67"/>
    <w:rsid w:val="5FA03EEE"/>
    <w:rsid w:val="603A540B"/>
    <w:rsid w:val="609A54C7"/>
    <w:rsid w:val="64864888"/>
    <w:rsid w:val="67B60CEB"/>
    <w:rsid w:val="69163AFA"/>
    <w:rsid w:val="6A0665B3"/>
    <w:rsid w:val="6AF529DD"/>
    <w:rsid w:val="6B9612D7"/>
    <w:rsid w:val="6C294D95"/>
    <w:rsid w:val="6D4A7B09"/>
    <w:rsid w:val="6EED2C22"/>
    <w:rsid w:val="707C5AEC"/>
    <w:rsid w:val="72C720B6"/>
    <w:rsid w:val="73162C91"/>
    <w:rsid w:val="73C063DF"/>
    <w:rsid w:val="7482765D"/>
    <w:rsid w:val="76003C6C"/>
    <w:rsid w:val="76ED6818"/>
    <w:rsid w:val="774B7F46"/>
    <w:rsid w:val="781907C7"/>
    <w:rsid w:val="7954725D"/>
    <w:rsid w:val="7A9475A2"/>
    <w:rsid w:val="7A9D2B51"/>
    <w:rsid w:val="7C705461"/>
    <w:rsid w:val="7D003624"/>
    <w:rsid w:val="7D9C0890"/>
    <w:rsid w:val="7E2903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5690</Words>
  <Characters>5925</Characters>
  <Lines>1</Lines>
  <Paragraphs>1</Paragraphs>
  <TotalTime>6</TotalTime>
  <ScaleCrop>false</ScaleCrop>
  <LinksUpToDate>false</LinksUpToDate>
  <CharactersWithSpaces>6692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微信用户</cp:lastModifiedBy>
  <cp:lastPrinted>2016-05-24T02:41:00Z</cp:lastPrinted>
  <dcterms:modified xsi:type="dcterms:W3CDTF">2022-12-12T01:07:20Z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6579D6273AB9467388E019FFFC29143E</vt:lpwstr>
  </property>
</Properties>
</file>