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eastAsia="zh-CN"/>
        </w:rPr>
        <w:t>铜冠投资-厄瓜多尔项目钢材</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TGJA-WZ-2022-</w:t>
      </w:r>
      <w:r>
        <w:rPr>
          <w:rFonts w:hint="eastAsia" w:asciiTheme="minorEastAsia" w:hAnsiTheme="minorEastAsia" w:eastAsiaTheme="minorEastAsia" w:cstheme="minorEastAsia"/>
          <w:b/>
          <w:bCs/>
          <w:sz w:val="32"/>
          <w:szCs w:val="32"/>
          <w:u w:val="single"/>
          <w:lang w:val="en-US" w:eastAsia="zh-CN"/>
        </w:rPr>
        <w:t>114</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2022年1</w:t>
      </w:r>
      <w:r>
        <w:rPr>
          <w:rFonts w:hint="eastAsia" w:asciiTheme="minorEastAsia" w:hAnsiTheme="minorEastAsia" w:eastAsiaTheme="minorEastAsia" w:cstheme="minorEastAsia"/>
          <w:b/>
          <w:bCs/>
          <w:sz w:val="32"/>
          <w:szCs w:val="32"/>
          <w:u w:val="single"/>
          <w:lang w:val="en-US" w:eastAsia="zh-CN"/>
        </w:rPr>
        <w:t>2</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29</w:t>
      </w:r>
      <w:r>
        <w:rPr>
          <w:rFonts w:hint="eastAsia" w:asciiTheme="minorEastAsia" w:hAnsiTheme="minorEastAsia" w:eastAsiaTheme="minorEastAsia" w:cstheme="minorEastAsia"/>
          <w:b/>
          <w:bCs/>
          <w:sz w:val="32"/>
          <w:szCs w:val="32"/>
          <w:u w:val="single"/>
        </w:rPr>
        <w:t>日</w:t>
      </w:r>
      <w:bookmarkStart w:id="0" w:name="_GoBack"/>
      <w:bookmarkEnd w:id="0"/>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2022年1</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年1月</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年1月</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eastAsia="zh-CN"/>
        </w:rPr>
        <w:t>铜冠投资-厄瓜多尔项目钢材</w:t>
      </w:r>
      <w:r>
        <w:rPr>
          <w:rFonts w:hint="eastAsia" w:asciiTheme="minorEastAsia" w:hAnsiTheme="minorEastAsia" w:eastAsiaTheme="minorEastAsia" w:cstheme="minorEastAsia"/>
          <w:sz w:val="28"/>
          <w:szCs w:val="28"/>
          <w:u w:val="single"/>
          <w:lang w:val="en-US" w:eastAsia="zh-CN"/>
        </w:rPr>
        <w:t>345.875吨</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3"/>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年1月</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年1月</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报销入账履行相关财务手续后，次月支付50%，当年年底支付30%，剩余20%款项后两年内付清。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ind w:firstLine="638" w:firstLineChars="228"/>
        <w:rPr>
          <w:rFonts w:asciiTheme="minorEastAsia" w:hAnsiTheme="minorEastAsia" w:eastAsiaTheme="minorEastAsia" w:cstheme="minorEastAsia"/>
          <w:sz w:val="28"/>
          <w:szCs w:val="28"/>
          <w:u w:val="single"/>
        </w:rPr>
      </w:pPr>
    </w:p>
    <w:p>
      <w:pPr>
        <w:spacing w:line="600" w:lineRule="exact"/>
        <w:jc w:val="center"/>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3"/>
        <w:numPr>
          <w:ilvl w:val="0"/>
          <w:numId w:val="3"/>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4"/>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4"/>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4"/>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4"/>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日</w:t>
      </w:r>
      <w:r>
        <w:rPr>
          <w:rFonts w:hint="eastAsia" w:asciiTheme="minorEastAsia" w:hAnsiTheme="minorEastAsia" w:eastAsiaTheme="minorEastAsia" w:cstheme="minorEastAsia"/>
          <w:sz w:val="28"/>
          <w:szCs w:val="28"/>
          <w:lang w:eastAsia="zh-CN"/>
        </w:rPr>
        <w:t>期：</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rPr>
      <w:instrText xml:space="preserve">PAGE  </w:instrText>
    </w:r>
    <w: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B2B537E"/>
    <w:rsid w:val="0BEC5846"/>
    <w:rsid w:val="0C084B3C"/>
    <w:rsid w:val="0C6241B2"/>
    <w:rsid w:val="0C742CC6"/>
    <w:rsid w:val="0D2B4E23"/>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F0B6C96"/>
    <w:rsid w:val="6F6A27B8"/>
    <w:rsid w:val="701F3363"/>
    <w:rsid w:val="703849D5"/>
    <w:rsid w:val="71091B6B"/>
    <w:rsid w:val="711712EF"/>
    <w:rsid w:val="74B57A97"/>
    <w:rsid w:val="75AB7FC4"/>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paragraph" w:styleId="15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2845</Words>
  <Characters>3157</Characters>
  <Lines>56</Lines>
  <Paragraphs>15</Paragraphs>
  <TotalTime>7</TotalTime>
  <ScaleCrop>false</ScaleCrop>
  <LinksUpToDate>false</LinksUpToDate>
  <CharactersWithSpaces>3246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2022-12-29T00:40:46Z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F19D08C2DD054226A70AD001185DAF6A</vt:lpwstr>
  </property>
</Properties>
</file>