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44"/>
          <w:szCs w:val="44"/>
        </w:rPr>
      </w:pPr>
    </w:p>
    <w:p>
      <w:pPr>
        <w:jc w:val="center"/>
        <w:rPr>
          <w:rFonts w:hint="eastAsia"/>
          <w:b/>
          <w:sz w:val="44"/>
          <w:szCs w:val="44"/>
        </w:rPr>
      </w:pPr>
      <w:r>
        <w:rPr>
          <w:rFonts w:hint="eastAsia"/>
          <w:b/>
          <w:sz w:val="44"/>
          <w:szCs w:val="44"/>
          <w:lang w:val="en-US" w:eastAsia="zh-CN"/>
        </w:rPr>
        <w:t>铜山矿区大凹山-寒山水泥用石灰岩980万吨每年露天开采建设—4#转运站区域边坡场地工程</w:t>
      </w:r>
    </w:p>
    <w:p>
      <w:pPr>
        <w:jc w:val="center"/>
        <w:rPr>
          <w:b/>
          <w:sz w:val="44"/>
          <w:szCs w:val="44"/>
        </w:rPr>
      </w:pPr>
      <w:r>
        <w:rPr>
          <w:rFonts w:hint="eastAsia"/>
          <w:b/>
          <w:sz w:val="44"/>
          <w:szCs w:val="44"/>
        </w:rPr>
        <w:t>劳务分包</w:t>
      </w:r>
    </w:p>
    <w:p>
      <w:pPr>
        <w:jc w:val="center"/>
        <w:rPr>
          <w:b/>
          <w:bCs/>
          <w:sz w:val="84"/>
          <w:szCs w:val="84"/>
        </w:rPr>
      </w:pPr>
      <w:r>
        <w:rPr>
          <w:rFonts w:hint="eastAsia"/>
          <w:b/>
          <w:bCs/>
          <w:sz w:val="84"/>
          <w:szCs w:val="84"/>
        </w:rPr>
        <w:t>招 标 文 件</w:t>
      </w:r>
    </w:p>
    <w:p>
      <w:pPr>
        <w:jc w:val="center"/>
        <w:rPr>
          <w:sz w:val="32"/>
          <w:szCs w:val="32"/>
        </w:rPr>
      </w:pPr>
      <w:r>
        <w:rPr>
          <w:rFonts w:hint="eastAsia"/>
          <w:color w:val="000000" w:themeColor="text1"/>
          <w:sz w:val="32"/>
          <w:szCs w:val="32"/>
        </w:rPr>
        <w:t>（编号：TGJA-DELW-202</w:t>
      </w:r>
      <w:r>
        <w:rPr>
          <w:rFonts w:hint="eastAsia"/>
          <w:color w:val="000000" w:themeColor="text1"/>
          <w:sz w:val="32"/>
          <w:szCs w:val="32"/>
          <w:lang w:val="en-US" w:eastAsia="zh-CN"/>
        </w:rPr>
        <w:t>3</w:t>
      </w:r>
      <w:r>
        <w:rPr>
          <w:rFonts w:hint="eastAsia"/>
          <w:color w:val="000000" w:themeColor="text1"/>
          <w:sz w:val="32"/>
          <w:szCs w:val="32"/>
        </w:rPr>
        <w:t>-</w:t>
      </w:r>
      <w:r>
        <w:rPr>
          <w:rFonts w:hint="eastAsia"/>
          <w:color w:val="000000" w:themeColor="text1"/>
          <w:sz w:val="32"/>
          <w:szCs w:val="32"/>
          <w:lang w:val="en-US" w:eastAsia="zh-CN"/>
        </w:rPr>
        <w:t xml:space="preserve"> 11</w:t>
      </w:r>
      <w:r>
        <w:rPr>
          <w:rFonts w:hint="eastAsia"/>
          <w:sz w:val="32"/>
          <w:szCs w:val="32"/>
        </w:rPr>
        <w:t>）</w:t>
      </w:r>
    </w:p>
    <w:p>
      <w:pPr>
        <w:jc w:val="center"/>
        <w:rPr>
          <w:sz w:val="24"/>
          <w:szCs w:val="24"/>
          <w:u w:val="single"/>
        </w:rPr>
      </w:pPr>
    </w:p>
    <w:p>
      <w:pPr>
        <w:jc w:val="center"/>
        <w:rPr>
          <w:sz w:val="24"/>
          <w:szCs w:val="24"/>
          <w:u w:val="single"/>
        </w:rPr>
      </w:pPr>
      <w:r>
        <w:rPr>
          <w:rFonts w:hint="eastAsia" w:eastAsia="宋体"/>
          <w:sz w:val="24"/>
          <w:szCs w:val="24"/>
          <w:lang w:eastAsia="zh-CN"/>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7"/>
                    <a:stretch>
                      <a:fillRect/>
                    </a:stretch>
                  </pic:blipFill>
                  <pic:spPr>
                    <a:xfrm>
                      <a:off x="0" y="0"/>
                      <a:ext cx="5305425" cy="3114675"/>
                    </a:xfrm>
                    <a:prstGeom prst="rect">
                      <a:avLst/>
                    </a:prstGeom>
                  </pic:spPr>
                </pic:pic>
              </a:graphicData>
            </a:graphic>
          </wp:inline>
        </w:drawing>
      </w:r>
    </w:p>
    <w:p>
      <w:pPr>
        <w:rPr>
          <w:sz w:val="24"/>
          <w:szCs w:val="24"/>
        </w:rPr>
      </w:pPr>
    </w:p>
    <w:p>
      <w:pPr>
        <w:rPr>
          <w:sz w:val="24"/>
          <w:szCs w:val="24"/>
        </w:rPr>
      </w:pPr>
    </w:p>
    <w:p>
      <w:pPr>
        <w:rPr>
          <w:sz w:val="24"/>
          <w:szCs w:val="24"/>
        </w:rPr>
      </w:pPr>
    </w:p>
    <w:p>
      <w:pPr>
        <w:ind w:firstLine="560" w:firstLineChars="200"/>
        <w:jc w:val="both"/>
        <w:rPr>
          <w:rFonts w:hint="default"/>
          <w:sz w:val="24"/>
          <w:szCs w:val="24"/>
          <w:u w:val="single"/>
          <w:lang w:val="en-US" w:eastAsia="zh-CN"/>
        </w:rPr>
      </w:pPr>
      <w:r>
        <w:rPr>
          <w:rFonts w:hint="eastAsia"/>
          <w:sz w:val="28"/>
          <w:szCs w:val="28"/>
        </w:rPr>
        <w:t>项目名称</w:t>
      </w:r>
      <w:r>
        <w:rPr>
          <w:rFonts w:hint="eastAsia"/>
          <w:sz w:val="32"/>
          <w:szCs w:val="32"/>
        </w:rPr>
        <w:t>：</w:t>
      </w:r>
      <w:r>
        <w:rPr>
          <w:rFonts w:hint="eastAsia"/>
          <w:sz w:val="32"/>
          <w:szCs w:val="32"/>
          <w:u w:val="single"/>
          <w:lang w:val="en-US" w:eastAsia="zh-CN"/>
        </w:rPr>
        <w:t xml:space="preserve">    </w:t>
      </w:r>
      <w:r>
        <w:rPr>
          <w:rFonts w:hint="eastAsia"/>
          <w:sz w:val="24"/>
          <w:szCs w:val="24"/>
          <w:u w:val="single"/>
          <w:lang w:val="en-US" w:eastAsia="zh-CN"/>
        </w:rPr>
        <w:t xml:space="preserve">铜山矿区大凹山-寒山水泥用石灰岩980万吨每年露天开采建设           </w:t>
      </w:r>
    </w:p>
    <w:p>
      <w:pPr>
        <w:ind w:firstLine="480" w:firstLineChars="200"/>
        <w:jc w:val="both"/>
        <w:rPr>
          <w:sz w:val="24"/>
          <w:szCs w:val="24"/>
          <w:u w:val="single"/>
        </w:rPr>
      </w:pPr>
      <w:r>
        <w:rPr>
          <w:rFonts w:hint="eastAsia"/>
          <w:sz w:val="24"/>
          <w:szCs w:val="24"/>
          <w:u w:val="none"/>
        </w:rPr>
        <w:t xml:space="preserve">           </w:t>
      </w:r>
      <w:r>
        <w:rPr>
          <w:rFonts w:hint="eastAsia"/>
          <w:sz w:val="24"/>
          <w:szCs w:val="24"/>
          <w:u w:val="none"/>
          <w:lang w:val="en-US" w:eastAsia="zh-CN"/>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—4#转运站区域边坡场地工程</w:t>
      </w:r>
      <w:r>
        <w:rPr>
          <w:rFonts w:hint="eastAsia"/>
          <w:sz w:val="24"/>
          <w:szCs w:val="24"/>
          <w:u w:val="single"/>
        </w:rPr>
        <w:t xml:space="preserve">劳务分包     </w:t>
      </w:r>
      <w:r>
        <w:rPr>
          <w:rFonts w:hint="eastAsia"/>
          <w:sz w:val="24"/>
          <w:szCs w:val="24"/>
          <w:u w:val="single"/>
          <w:lang w:val="en-US" w:eastAsia="zh-CN"/>
        </w:rPr>
        <w:t xml:space="preserve">           </w:t>
      </w:r>
      <w:r>
        <w:rPr>
          <w:rFonts w:hint="eastAsia"/>
          <w:sz w:val="24"/>
          <w:szCs w:val="24"/>
          <w:u w:val="single"/>
        </w:rPr>
        <w:t xml:space="preserve">     </w:t>
      </w:r>
    </w:p>
    <w:p>
      <w:pPr>
        <w:spacing w:line="720" w:lineRule="auto"/>
        <w:ind w:firstLine="560" w:firstLineChars="200"/>
        <w:rPr>
          <w:sz w:val="32"/>
          <w:szCs w:val="32"/>
        </w:rPr>
      </w:pPr>
      <w:r>
        <w:rPr>
          <w:rFonts w:hint="eastAsia"/>
          <w:sz w:val="28"/>
          <w:szCs w:val="28"/>
        </w:rPr>
        <w:t>招  标 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pPr>
        <w:spacing w:line="720" w:lineRule="auto"/>
        <w:ind w:firstLine="560" w:firstLineChars="200"/>
        <w:jc w:val="left"/>
        <w:rPr>
          <w:rFonts w:hint="eastAsia" w:ascii="宋体" w:hAnsi="宋体"/>
          <w:b/>
          <w:bCs/>
          <w:sz w:val="32"/>
          <w:szCs w:val="32"/>
        </w:rPr>
      </w:pPr>
      <w:r>
        <w:rPr>
          <w:rFonts w:hint="eastAsia"/>
          <w:sz w:val="28"/>
          <w:szCs w:val="28"/>
        </w:rPr>
        <w:t>日     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lang w:val="en-US" w:eastAsia="zh-CN"/>
        </w:rPr>
        <w:t>3</w:t>
      </w:r>
      <w:r>
        <w:rPr>
          <w:rFonts w:hint="eastAsia"/>
          <w:color w:val="000000"/>
          <w:sz w:val="28"/>
          <w:szCs w:val="28"/>
          <w:u w:val="single"/>
        </w:rPr>
        <w:t>年</w:t>
      </w:r>
      <w:r>
        <w:rPr>
          <w:rFonts w:hint="eastAsia"/>
          <w:color w:val="000000"/>
          <w:sz w:val="28"/>
          <w:szCs w:val="28"/>
          <w:u w:val="single"/>
          <w:lang w:val="en-US" w:eastAsia="zh-CN"/>
        </w:rPr>
        <w:t>2</w:t>
      </w:r>
      <w:r>
        <w:rPr>
          <w:rFonts w:hint="eastAsia"/>
          <w:color w:val="000000"/>
          <w:sz w:val="28"/>
          <w:szCs w:val="28"/>
          <w:u w:val="single"/>
        </w:rPr>
        <w:t>月</w:t>
      </w:r>
      <w:r>
        <w:rPr>
          <w:rFonts w:hint="eastAsia"/>
          <w:color w:val="000000"/>
          <w:sz w:val="28"/>
          <w:szCs w:val="28"/>
          <w:u w:val="single"/>
          <w:lang w:val="en-US" w:eastAsia="zh-CN"/>
        </w:rPr>
        <w:t>20</w:t>
      </w:r>
      <w:r>
        <w:rPr>
          <w:rFonts w:hint="eastAsia"/>
          <w:color w:val="000000"/>
          <w:sz w:val="28"/>
          <w:szCs w:val="28"/>
          <w:u w:val="single"/>
        </w:rPr>
        <w:t xml:space="preserve">日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pPr>
        <w:widowControl/>
        <w:shd w:val="clear" w:color="auto" w:fill="FFFFFF"/>
        <w:spacing w:line="520" w:lineRule="exact"/>
        <w:jc w:val="center"/>
        <w:rPr>
          <w:rFonts w:hint="eastAsia" w:ascii="宋体" w:hAnsi="宋体" w:eastAsia="宋体"/>
          <w:b/>
          <w:bCs/>
          <w:sz w:val="32"/>
          <w:szCs w:val="32"/>
          <w:lang w:eastAsia="zh-CN"/>
        </w:rPr>
      </w:pPr>
      <w:r>
        <w:rPr>
          <w:rFonts w:hint="eastAsia" w:ascii="宋体" w:hAnsi="宋体"/>
          <w:b/>
          <w:bCs/>
          <w:sz w:val="32"/>
          <w:szCs w:val="32"/>
          <w:lang w:eastAsia="zh-CN"/>
        </w:rPr>
        <w:t>铜山矿区大凹山-寒山水泥用石灰岩980万吨每年露天开采建设—4#转运站区域边坡场地工程</w:t>
      </w:r>
    </w:p>
    <w:p>
      <w:pPr>
        <w:widowControl/>
        <w:shd w:val="clear" w:color="auto" w:fill="FFFFFF"/>
        <w:spacing w:line="520" w:lineRule="exact"/>
        <w:jc w:val="center"/>
        <w:rPr>
          <w:rFonts w:ascii="宋体" w:hAnsi="宋体"/>
          <w:b/>
          <w:bCs/>
          <w:sz w:val="32"/>
          <w:szCs w:val="32"/>
        </w:rPr>
      </w:pPr>
      <w:r>
        <w:rPr>
          <w:rFonts w:hint="eastAsia" w:ascii="宋体" w:hAnsi="宋体"/>
          <w:b/>
          <w:bCs/>
          <w:sz w:val="32"/>
          <w:szCs w:val="32"/>
        </w:rPr>
        <w:t>劳务招标书</w:t>
      </w:r>
    </w:p>
    <w:p>
      <w:pPr>
        <w:spacing w:line="360" w:lineRule="auto"/>
        <w:ind w:firstLine="480" w:firstLineChars="200"/>
        <w:jc w:val="left"/>
        <w:rPr>
          <w:sz w:val="24"/>
          <w:szCs w:val="24"/>
        </w:rPr>
      </w:pPr>
      <w:r>
        <w:rPr>
          <w:rFonts w:hint="eastAsia"/>
          <w:sz w:val="24"/>
          <w:szCs w:val="24"/>
        </w:rPr>
        <w:t xml:space="preserve"> 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lang w:eastAsia="zh-CN"/>
        </w:rPr>
        <w:t>铜山矿区大凹山-寒山水泥用石灰岩980万吨每年露天开采建设—4#转运站区域边坡场地工程</w:t>
      </w:r>
      <w:r>
        <w:rPr>
          <w:rFonts w:hint="eastAsia"/>
          <w:b/>
          <w:color w:val="000000" w:themeColor="text1"/>
          <w:sz w:val="24"/>
          <w:szCs w:val="24"/>
          <w:u w:val="single"/>
        </w:rPr>
        <w:t>劳务分包</w:t>
      </w:r>
      <w:r>
        <w:rPr>
          <w:rFonts w:hint="eastAsia"/>
          <w:sz w:val="24"/>
          <w:szCs w:val="24"/>
        </w:rPr>
        <w:t>进行招标。</w:t>
      </w:r>
    </w:p>
    <w:p>
      <w:pPr>
        <w:numPr>
          <w:ilvl w:val="0"/>
          <w:numId w:val="1"/>
        </w:numPr>
        <w:spacing w:line="360" w:lineRule="auto"/>
        <w:jc w:val="left"/>
        <w:rPr>
          <w:b/>
          <w:sz w:val="28"/>
          <w:szCs w:val="28"/>
        </w:rPr>
      </w:pPr>
      <w:r>
        <w:rPr>
          <w:rFonts w:hint="eastAsia"/>
          <w:b/>
          <w:sz w:val="28"/>
          <w:szCs w:val="28"/>
        </w:rPr>
        <w:t>招标形式及说明：</w:t>
      </w:r>
    </w:p>
    <w:p>
      <w:pPr>
        <w:numPr>
          <w:ilvl w:val="0"/>
          <w:numId w:val="2"/>
        </w:numPr>
        <w:spacing w:line="360" w:lineRule="auto"/>
        <w:jc w:val="left"/>
        <w:rPr>
          <w:rFonts w:ascii="宋体" w:hAnsi="宋体"/>
          <w:color w:val="000000"/>
          <w:sz w:val="24"/>
          <w:szCs w:val="24"/>
        </w:rPr>
      </w:pPr>
      <w:r>
        <w:rPr>
          <w:rFonts w:hint="eastAsia" w:ascii="宋体" w:hAnsi="宋体"/>
          <w:color w:val="000000"/>
          <w:sz w:val="24"/>
          <w:szCs w:val="24"/>
        </w:rPr>
        <w:t>本次招标</w:t>
      </w:r>
      <w:r>
        <w:rPr>
          <w:rFonts w:ascii="宋体" w:hAnsi="宋体"/>
          <w:color w:val="000000"/>
          <w:sz w:val="24"/>
          <w:szCs w:val="24"/>
        </w:rPr>
        <w:t>采取</w:t>
      </w:r>
      <w:r>
        <w:rPr>
          <w:rFonts w:hint="eastAsia" w:ascii="宋体" w:hAnsi="宋体"/>
          <w:color w:val="000000"/>
          <w:sz w:val="24"/>
          <w:szCs w:val="24"/>
        </w:rPr>
        <w:t>公开招标</w:t>
      </w:r>
      <w:r>
        <w:rPr>
          <w:rFonts w:ascii="宋体" w:hAnsi="宋体"/>
          <w:color w:val="000000"/>
          <w:sz w:val="24"/>
          <w:szCs w:val="24"/>
        </w:rPr>
        <w:t>，投标单位不少于3家方</w:t>
      </w:r>
      <w:r>
        <w:rPr>
          <w:rFonts w:hint="eastAsia" w:ascii="宋体" w:hAnsi="宋体"/>
          <w:color w:val="000000"/>
          <w:sz w:val="24"/>
          <w:szCs w:val="24"/>
        </w:rPr>
        <w:t>可</w:t>
      </w:r>
      <w:r>
        <w:rPr>
          <w:rFonts w:ascii="宋体" w:hAnsi="宋体"/>
          <w:color w:val="000000"/>
          <w:sz w:val="24"/>
          <w:szCs w:val="24"/>
        </w:rPr>
        <w:t>满足开标条件</w:t>
      </w:r>
      <w:r>
        <w:rPr>
          <w:rFonts w:hint="eastAsia" w:ascii="宋体" w:hAnsi="宋体"/>
          <w:color w:val="000000"/>
          <w:sz w:val="24"/>
          <w:szCs w:val="24"/>
        </w:rPr>
        <w:t>，要求为表现良好，无安全质量事故劳务公司。</w:t>
      </w:r>
    </w:p>
    <w:p>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hint="eastAsia" w:ascii="宋体" w:hAnsi="宋体"/>
          <w:color w:val="000000"/>
          <w:sz w:val="24"/>
          <w:szCs w:val="24"/>
          <w:lang w:eastAsia="zh-CN"/>
        </w:rPr>
        <w:t>劳务分包</w:t>
      </w:r>
      <w:r>
        <w:rPr>
          <w:rFonts w:hint="eastAsia" w:ascii="宋体" w:hAnsi="宋体"/>
          <w:color w:val="000000"/>
          <w:sz w:val="24"/>
          <w:szCs w:val="24"/>
        </w:rPr>
        <w:t>，班组自备施工机具，项目部提供施工所需的水源、电源接驳点，由劳务队伍接驳至施工位置，住宿费用自行解决。</w:t>
      </w:r>
    </w:p>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3、所需班组及劳动力人数：根据不同施工阶段，各工种要保证工期进度，视情况随时调整劳动力。施工高峰期间：班组不少于</w:t>
      </w:r>
      <w:r>
        <w:rPr>
          <w:rFonts w:hint="eastAsia" w:ascii="宋体" w:hAnsi="宋体"/>
          <w:color w:val="000000" w:themeColor="text1"/>
          <w:sz w:val="24"/>
          <w:szCs w:val="24"/>
          <w:lang w:val="en-US" w:eastAsia="zh-CN"/>
        </w:rPr>
        <w:t>20</w:t>
      </w:r>
      <w:r>
        <w:rPr>
          <w:rFonts w:hint="eastAsia" w:ascii="宋体" w:hAnsi="宋体"/>
          <w:color w:val="000000" w:themeColor="text1"/>
          <w:sz w:val="24"/>
          <w:szCs w:val="24"/>
        </w:rPr>
        <w:t>人。</w:t>
      </w:r>
    </w:p>
    <w:p>
      <w:pPr>
        <w:spacing w:line="360" w:lineRule="auto"/>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4、本次招标选择队伍数量：</w:t>
      </w:r>
      <w:r>
        <w:rPr>
          <w:rFonts w:hint="eastAsia" w:ascii="宋体" w:hAnsi="宋体"/>
          <w:color w:val="000000" w:themeColor="text1"/>
          <w:sz w:val="24"/>
          <w:szCs w:val="24"/>
          <w:highlight w:val="none"/>
          <w:lang w:eastAsia="zh-CN"/>
        </w:rPr>
        <w:t>综合性</w:t>
      </w:r>
      <w:r>
        <w:rPr>
          <w:rFonts w:hint="eastAsia" w:ascii="宋体" w:hAnsi="宋体"/>
          <w:color w:val="000000" w:themeColor="text1"/>
          <w:sz w:val="24"/>
          <w:szCs w:val="24"/>
          <w:highlight w:val="none"/>
        </w:rPr>
        <w:t>班组1个。</w:t>
      </w:r>
    </w:p>
    <w:p>
      <w:pPr>
        <w:spacing w:line="360" w:lineRule="auto"/>
        <w:jc w:val="left"/>
        <w:rPr>
          <w:rFonts w:ascii="宋体" w:hAnsi="宋体"/>
          <w:color w:val="000000"/>
          <w:sz w:val="24"/>
          <w:szCs w:val="24"/>
        </w:rPr>
      </w:pPr>
      <w:r>
        <w:rPr>
          <w:rFonts w:hint="eastAsia" w:ascii="宋体" w:hAnsi="宋体"/>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pPr>
        <w:spacing w:line="540" w:lineRule="exact"/>
        <w:rPr>
          <w:rFonts w:ascii="宋体" w:hAnsi="宋体"/>
          <w:color w:val="000000"/>
          <w:sz w:val="24"/>
          <w:szCs w:val="24"/>
        </w:rPr>
      </w:pPr>
      <w:r>
        <w:rPr>
          <w:rFonts w:hint="eastAsia" w:ascii="宋体" w:hAnsi="宋体"/>
          <w:color w:val="000000"/>
          <w:sz w:val="24"/>
          <w:szCs w:val="24"/>
        </w:rPr>
        <w:t>6、班组必须自行组织人员及时进行自带材料清理、整理，做好现场文明施工，达到铜陵市相关要求。</w:t>
      </w:r>
    </w:p>
    <w:p>
      <w:pPr>
        <w:spacing w:line="540" w:lineRule="exact"/>
        <w:rPr>
          <w:rFonts w:ascii="宋体" w:hAnsi="宋体"/>
          <w:color w:val="FF0000"/>
          <w:sz w:val="24"/>
          <w:szCs w:val="24"/>
        </w:rPr>
      </w:pPr>
      <w:r>
        <w:rPr>
          <w:rFonts w:hint="eastAsia" w:ascii="宋体" w:hAnsi="宋体"/>
          <w:color w:val="000000"/>
          <w:sz w:val="24"/>
          <w:szCs w:val="24"/>
        </w:rPr>
        <w:t>7</w:t>
      </w:r>
      <w:r>
        <w:rPr>
          <w:rFonts w:hint="eastAsia" w:ascii="宋体" w:hAnsi="宋体"/>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pPr>
        <w:spacing w:line="540" w:lineRule="exact"/>
        <w:rPr>
          <w:rFonts w:ascii="宋体" w:hAnsi="宋体"/>
          <w:color w:val="000000"/>
          <w:sz w:val="24"/>
          <w:szCs w:val="24"/>
        </w:rPr>
      </w:pPr>
      <w:r>
        <w:rPr>
          <w:rFonts w:hint="eastAsia" w:ascii="宋体" w:hAnsi="宋体"/>
          <w:color w:val="000000"/>
          <w:sz w:val="24"/>
          <w:szCs w:val="24"/>
        </w:rPr>
        <w:t>8、</w:t>
      </w:r>
      <w:r>
        <w:rPr>
          <w:rFonts w:hint="eastAsia" w:ascii="宋体" w:hAnsi="宋体"/>
          <w:color w:val="FF0000"/>
          <w:sz w:val="24"/>
          <w:szCs w:val="24"/>
        </w:rPr>
        <w:t>新进的劳务公司在投标前必须提供不少于2万元的安全风险抵押金证明，由财务部提供证明，否则不予投标</w:t>
      </w:r>
      <w:r>
        <w:rPr>
          <w:rFonts w:hint="eastAsia" w:ascii="宋体" w:hAnsi="宋体"/>
          <w:color w:val="000000"/>
          <w:sz w:val="24"/>
          <w:szCs w:val="24"/>
        </w:rPr>
        <w:t>。</w:t>
      </w:r>
    </w:p>
    <w:p>
      <w:pPr>
        <w:spacing w:line="540" w:lineRule="exact"/>
        <w:rPr>
          <w:rFonts w:hint="default" w:ascii="宋体" w:hAnsi="宋体" w:eastAsia="宋体"/>
          <w:color w:val="000000"/>
          <w:sz w:val="24"/>
          <w:szCs w:val="24"/>
          <w:lang w:val="en-US" w:eastAsia="zh-CN"/>
        </w:rPr>
      </w:pPr>
      <w:r>
        <w:rPr>
          <w:rFonts w:hint="eastAsia" w:ascii="宋体" w:hAnsi="宋体"/>
          <w:color w:val="000000"/>
          <w:sz w:val="24"/>
          <w:szCs w:val="24"/>
        </w:rPr>
        <w:t>9</w:t>
      </w:r>
      <w:r>
        <w:rPr>
          <w:rFonts w:ascii="宋体" w:hAnsi="宋体"/>
          <w:color w:val="000000"/>
          <w:sz w:val="24"/>
          <w:szCs w:val="24"/>
        </w:rPr>
        <w:t>、踏勘现场联系人：</w:t>
      </w:r>
      <w:r>
        <w:rPr>
          <w:rFonts w:hint="eastAsia" w:ascii="宋体" w:hAnsi="宋体" w:cs="宋体"/>
          <w:color w:val="000000" w:themeColor="text1"/>
          <w:sz w:val="24"/>
          <w:szCs w:val="24"/>
        </w:rPr>
        <w:t>项目负责人：</w:t>
      </w:r>
      <w:r>
        <w:rPr>
          <w:rFonts w:hint="eastAsia" w:ascii="宋体" w:hAnsi="宋体" w:cs="宋体"/>
          <w:color w:val="000000" w:themeColor="text1"/>
          <w:sz w:val="24"/>
          <w:szCs w:val="24"/>
          <w:lang w:eastAsia="zh-CN"/>
        </w:rPr>
        <w:t>胡升辉</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rPr>
        <w:t xml:space="preserve"> 电话：</w:t>
      </w:r>
      <w:r>
        <w:rPr>
          <w:rFonts w:hint="eastAsia" w:ascii="宋体" w:hAnsi="宋体"/>
          <w:color w:val="000000"/>
          <w:sz w:val="24"/>
          <w:szCs w:val="24"/>
          <w:lang w:val="en-US" w:eastAsia="zh-CN"/>
        </w:rPr>
        <w:t>13965207025</w:t>
      </w:r>
    </w:p>
    <w:p>
      <w:pPr>
        <w:spacing w:line="540" w:lineRule="exact"/>
        <w:rPr>
          <w:rFonts w:ascii="宋体" w:hAnsi="宋体" w:cs="Arial"/>
          <w:sz w:val="28"/>
          <w:szCs w:val="28"/>
        </w:rPr>
      </w:pPr>
      <w:r>
        <w:rPr>
          <w:rFonts w:hint="eastAsia" w:ascii="宋体" w:hAnsi="宋体"/>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pPr>
        <w:spacing w:line="360" w:lineRule="auto"/>
        <w:rPr>
          <w:sz w:val="24"/>
          <w:szCs w:val="24"/>
        </w:rPr>
      </w:pPr>
      <w:r>
        <w:rPr>
          <w:rFonts w:hint="eastAsia" w:ascii="宋体" w:hAnsi="宋体"/>
          <w:color w:val="000000"/>
          <w:sz w:val="24"/>
          <w:szCs w:val="24"/>
        </w:rPr>
        <w:t>10、工程价款计价依据及结算方式：设置最高限价，</w:t>
      </w:r>
      <w:r>
        <w:rPr>
          <w:rFonts w:hint="eastAsia"/>
          <w:sz w:val="24"/>
          <w:szCs w:val="24"/>
        </w:rPr>
        <w:t>具体见附表。</w:t>
      </w:r>
    </w:p>
    <w:p>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ascii="宋体" w:hAnsi="宋体" w:cs="宋体"/>
          <w:sz w:val="24"/>
          <w:szCs w:val="24"/>
        </w:rPr>
        <w:t>自公告之日起至</w:t>
      </w:r>
      <w:r>
        <w:rPr>
          <w:rFonts w:hint="eastAsia" w:ascii="宋体" w:hAnsi="宋体" w:cs="宋体"/>
          <w:b/>
          <w:bCs/>
          <w:color w:val="FF0000"/>
          <w:sz w:val="24"/>
          <w:szCs w:val="24"/>
          <w:u w:val="single"/>
        </w:rPr>
        <w:t>202</w:t>
      </w:r>
      <w:r>
        <w:rPr>
          <w:rFonts w:hint="eastAsia" w:ascii="宋体" w:hAnsi="宋体" w:cs="宋体"/>
          <w:b/>
          <w:bCs/>
          <w:color w:val="FF0000"/>
          <w:sz w:val="24"/>
          <w:szCs w:val="24"/>
          <w:u w:val="single"/>
          <w:lang w:val="en-US" w:eastAsia="zh-CN"/>
        </w:rPr>
        <w:t>3</w:t>
      </w:r>
      <w:r>
        <w:rPr>
          <w:rFonts w:hint="eastAsia" w:ascii="宋体" w:hAnsi="宋体" w:cs="宋体"/>
          <w:b/>
          <w:bCs/>
          <w:color w:val="FF0000"/>
          <w:sz w:val="24"/>
          <w:szCs w:val="24"/>
          <w:u w:val="single"/>
        </w:rPr>
        <w:t>年</w:t>
      </w:r>
      <w:r>
        <w:rPr>
          <w:rFonts w:hint="eastAsia" w:ascii="宋体" w:hAnsi="宋体" w:cs="宋体"/>
          <w:b/>
          <w:bCs/>
          <w:color w:val="FF0000"/>
          <w:sz w:val="24"/>
          <w:szCs w:val="24"/>
          <w:u w:val="single"/>
          <w:lang w:val="en-US" w:eastAsia="zh-CN"/>
        </w:rPr>
        <w:t>3</w:t>
      </w:r>
      <w:r>
        <w:rPr>
          <w:rFonts w:hint="eastAsia" w:ascii="宋体" w:hAnsi="宋体" w:cs="宋体"/>
          <w:b/>
          <w:bCs/>
          <w:color w:val="FF0000"/>
          <w:sz w:val="24"/>
          <w:szCs w:val="24"/>
          <w:u w:val="single"/>
        </w:rPr>
        <w:t>月</w:t>
      </w:r>
      <w:r>
        <w:rPr>
          <w:rFonts w:hint="eastAsia" w:ascii="宋体" w:hAnsi="宋体" w:cs="宋体"/>
          <w:b/>
          <w:bCs/>
          <w:color w:val="FF0000"/>
          <w:sz w:val="24"/>
          <w:szCs w:val="24"/>
          <w:u w:val="single"/>
          <w:lang w:val="en-US" w:eastAsia="zh-CN"/>
        </w:rPr>
        <w:t>1</w:t>
      </w:r>
      <w:r>
        <w:rPr>
          <w:rFonts w:hint="eastAsia" w:ascii="宋体" w:hAnsi="宋体" w:cs="宋体"/>
          <w:b/>
          <w:bCs/>
          <w:color w:val="FF0000"/>
          <w:sz w:val="24"/>
          <w:szCs w:val="24"/>
          <w:u w:val="single"/>
        </w:rPr>
        <w:t>日9：00</w:t>
      </w:r>
      <w:r>
        <w:rPr>
          <w:rFonts w:hint="eastAsia" w:ascii="宋体" w:hAnsi="宋体" w:cs="宋体"/>
          <w:sz w:val="24"/>
          <w:szCs w:val="24"/>
        </w:rPr>
        <w:t>前，潜在投标人携带公司</w:t>
      </w:r>
      <w:r>
        <w:rPr>
          <w:rFonts w:hint="eastAsia" w:ascii="宋体" w:hAnsi="宋体"/>
          <w:color w:val="000000"/>
          <w:sz w:val="24"/>
          <w:szCs w:val="24"/>
          <w:highlight w:val="red"/>
        </w:rPr>
        <w:t>相关证明</w:t>
      </w:r>
      <w:r>
        <w:rPr>
          <w:rFonts w:hint="eastAsia" w:ascii="宋体" w:hAnsi="宋体" w:cs="宋体"/>
          <w:sz w:val="24"/>
          <w:szCs w:val="24"/>
        </w:rPr>
        <w:t>到第二事业部公司一楼经营部进行资质审查，审查通过后填写报名登记表（</w:t>
      </w:r>
      <w:r>
        <w:rPr>
          <w:rFonts w:hint="eastAsia" w:ascii="宋体" w:hAnsi="宋体" w:cs="宋体"/>
          <w:color w:val="FF0000"/>
          <w:sz w:val="24"/>
          <w:szCs w:val="24"/>
        </w:rPr>
        <w:t>申明：未进行报名登记的潜在投标人，投标文件在开标时按照废标处理</w:t>
      </w:r>
      <w:r>
        <w:rPr>
          <w:rFonts w:hint="eastAsia" w:ascii="宋体" w:hAnsi="宋体" w:cs="宋体"/>
          <w:sz w:val="24"/>
          <w:szCs w:val="24"/>
        </w:rPr>
        <w:t>）。联系人：</w:t>
      </w:r>
      <w:r>
        <w:rPr>
          <w:rFonts w:hint="eastAsia" w:ascii="宋体" w:hAnsi="宋体"/>
          <w:b/>
          <w:bCs/>
          <w:color w:val="000000"/>
          <w:szCs w:val="21"/>
        </w:rPr>
        <w:t>齐亚萍； 联系电话：15156205399</w:t>
      </w:r>
    </w:p>
    <w:p>
      <w:pPr>
        <w:spacing w:line="360" w:lineRule="auto"/>
        <w:jc w:val="left"/>
        <w:rPr>
          <w:b/>
          <w:sz w:val="28"/>
          <w:szCs w:val="28"/>
        </w:rPr>
      </w:pPr>
      <w:r>
        <w:rPr>
          <w:rFonts w:hint="eastAsia"/>
          <w:b/>
          <w:sz w:val="28"/>
          <w:szCs w:val="28"/>
        </w:rPr>
        <w:t>二、工期要求：</w:t>
      </w:r>
    </w:p>
    <w:p>
      <w:pPr>
        <w:spacing w:line="360" w:lineRule="auto"/>
        <w:jc w:val="left"/>
        <w:rPr>
          <w:rFonts w:ascii="宋体" w:hAnsi="宋体" w:cs="宋体"/>
          <w:sz w:val="24"/>
          <w:szCs w:val="24"/>
        </w:rPr>
      </w:pPr>
      <w:r>
        <w:rPr>
          <w:rFonts w:hint="eastAsia" w:ascii="宋体" w:hAnsi="宋体" w:cs="宋体"/>
          <w:sz w:val="24"/>
          <w:szCs w:val="24"/>
        </w:rPr>
        <w:t>满足业主单位工期要求。</w:t>
      </w:r>
    </w:p>
    <w:p>
      <w:pPr>
        <w:spacing w:line="360" w:lineRule="auto"/>
        <w:jc w:val="left"/>
        <w:rPr>
          <w:b/>
          <w:sz w:val="28"/>
          <w:szCs w:val="28"/>
        </w:rPr>
      </w:pPr>
      <w:r>
        <w:rPr>
          <w:rFonts w:hint="eastAsia"/>
          <w:b/>
          <w:sz w:val="28"/>
          <w:szCs w:val="28"/>
        </w:rPr>
        <w:t>三、其他要求：</w:t>
      </w:r>
    </w:p>
    <w:p>
      <w:pPr>
        <w:spacing w:line="360" w:lineRule="auto"/>
        <w:jc w:val="left"/>
        <w:rPr>
          <w:rFonts w:ascii="宋体" w:hAnsi="宋体" w:cs="Arial"/>
          <w:sz w:val="24"/>
          <w:szCs w:val="24"/>
        </w:rPr>
      </w:pPr>
      <w:r>
        <w:rPr>
          <w:rFonts w:hint="eastAsia" w:ascii="宋体" w:hAnsi="宋体" w:cs="Arial"/>
          <w:sz w:val="24"/>
          <w:szCs w:val="24"/>
        </w:rPr>
        <w:t>1、服从项目部人员的管理。</w:t>
      </w:r>
    </w:p>
    <w:p>
      <w:pPr>
        <w:spacing w:line="360" w:lineRule="auto"/>
        <w:jc w:val="left"/>
        <w:rPr>
          <w:rFonts w:ascii="宋体" w:hAnsi="宋体" w:cs="Arial"/>
          <w:sz w:val="24"/>
          <w:szCs w:val="24"/>
        </w:rPr>
      </w:pPr>
      <w:r>
        <w:rPr>
          <w:rFonts w:hint="eastAsia" w:ascii="宋体" w:hAnsi="宋体" w:cs="Arial"/>
          <w:sz w:val="24"/>
          <w:szCs w:val="24"/>
        </w:rPr>
        <w:t>2、所有人员进场施工必须统一穿戴公司工作服和安全帽</w:t>
      </w:r>
      <w:r>
        <w:rPr>
          <w:rFonts w:ascii="宋体" w:hAnsi="宋体" w:cs="Arial"/>
          <w:sz w:val="24"/>
          <w:szCs w:val="24"/>
        </w:rPr>
        <w:t>，配备统一工作服与安全帽的费用自劳务结算中扣除。</w:t>
      </w:r>
    </w:p>
    <w:p>
      <w:pPr>
        <w:spacing w:line="540" w:lineRule="exact"/>
        <w:rPr>
          <w:rFonts w:ascii="宋体" w:hAnsi="宋体" w:cs="Arial"/>
          <w:sz w:val="24"/>
          <w:szCs w:val="24"/>
        </w:rPr>
      </w:pPr>
      <w:r>
        <w:rPr>
          <w:rFonts w:ascii="宋体" w:hAnsi="宋体" w:cs="Arial"/>
          <w:sz w:val="24"/>
          <w:szCs w:val="24"/>
        </w:rPr>
        <w:t>3、劳务班组人员吃、住、行均自行解决。</w:t>
      </w:r>
    </w:p>
    <w:p>
      <w:pPr>
        <w:spacing w:line="360" w:lineRule="auto"/>
        <w:jc w:val="left"/>
        <w:rPr>
          <w:rFonts w:ascii="宋体" w:hAnsi="宋体" w:cs="Arial"/>
          <w:sz w:val="24"/>
          <w:szCs w:val="24"/>
        </w:rPr>
      </w:pPr>
      <w:r>
        <w:rPr>
          <w:rFonts w:hint="eastAsia" w:ascii="宋体" w:hAnsi="宋体" w:cs="Arial"/>
          <w:sz w:val="24"/>
          <w:szCs w:val="24"/>
        </w:rPr>
        <w:t>4、合同条款及格式参照公司劳务分包合同协议。</w:t>
      </w:r>
    </w:p>
    <w:p>
      <w:pPr>
        <w:spacing w:line="360" w:lineRule="auto"/>
        <w:jc w:val="left"/>
        <w:rPr>
          <w:sz w:val="24"/>
          <w:szCs w:val="24"/>
        </w:rPr>
      </w:pPr>
      <w:r>
        <w:rPr>
          <w:rFonts w:hint="eastAsia"/>
          <w:sz w:val="24"/>
          <w:szCs w:val="24"/>
        </w:rPr>
        <w:t>5、要求施工单位作业人员必须年满18周岁至60周岁以下，有体检报告，需提供无犯罪记录证明及80万元以上意外伤害保险，各种证件必须真实合法有效，特殊工种必须持证上岗，如提供虚假资料，由乙方承担一切责任。</w:t>
      </w:r>
    </w:p>
    <w:p>
      <w:pPr>
        <w:numPr>
          <w:ilvl w:val="0"/>
          <w:numId w:val="3"/>
        </w:numPr>
        <w:spacing w:line="360" w:lineRule="auto"/>
        <w:jc w:val="left"/>
        <w:rPr>
          <w:rFonts w:ascii="宋体" w:hAnsi="宋体"/>
          <w:color w:val="000000"/>
          <w:sz w:val="24"/>
          <w:szCs w:val="24"/>
        </w:rPr>
      </w:pPr>
      <w:r>
        <w:rPr>
          <w:rFonts w:hint="eastAsia" w:ascii="宋体" w:hAnsi="宋体"/>
          <w:color w:val="000000"/>
          <w:sz w:val="24"/>
          <w:szCs w:val="24"/>
        </w:rPr>
        <w:t>结算时需根据每月结算单开具3%增值税专用发票。</w:t>
      </w:r>
    </w:p>
    <w:p>
      <w:pPr>
        <w:spacing w:line="540" w:lineRule="exact"/>
        <w:rPr>
          <w:rFonts w:ascii="宋体" w:hAnsi="宋体" w:cs="宋体"/>
          <w:sz w:val="24"/>
          <w:szCs w:val="24"/>
        </w:rPr>
      </w:pPr>
      <w:r>
        <w:rPr>
          <w:rFonts w:hint="eastAsia" w:ascii="宋体" w:hAnsi="宋体" w:cs="宋体"/>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hint="eastAsia" w:ascii="宋体" w:hAnsi="宋体" w:cs="宋体"/>
          <w:sz w:val="24"/>
          <w:szCs w:val="24"/>
        </w:rPr>
        <w:t>100</w:t>
      </w:r>
      <w:r>
        <w:rPr>
          <w:rFonts w:ascii="宋体" w:hAnsi="宋体" w:cs="宋体"/>
          <w:sz w:val="24"/>
          <w:szCs w:val="24"/>
        </w:rPr>
        <w:t>0-</w:t>
      </w:r>
      <w:r>
        <w:rPr>
          <w:rFonts w:hint="eastAsia" w:ascii="宋体" w:hAnsi="宋体" w:cs="宋体"/>
          <w:sz w:val="24"/>
          <w:szCs w:val="24"/>
        </w:rPr>
        <w:t>5</w:t>
      </w:r>
      <w:r>
        <w:rPr>
          <w:rFonts w:ascii="宋体" w:hAnsi="宋体" w:cs="宋体"/>
          <w:sz w:val="24"/>
          <w:szCs w:val="24"/>
        </w:rPr>
        <w:t>000元违约金，情节严重招标人可终止合同并追偿。</w:t>
      </w:r>
    </w:p>
    <w:p>
      <w:pPr>
        <w:spacing w:line="540" w:lineRule="exact"/>
        <w:rPr>
          <w:rFonts w:ascii="宋体" w:hAnsi="宋体" w:cs="宋体"/>
          <w:sz w:val="24"/>
          <w:szCs w:val="24"/>
        </w:rPr>
      </w:pPr>
      <w:r>
        <w:rPr>
          <w:rFonts w:hint="eastAsia" w:ascii="宋体" w:hAnsi="宋体" w:cs="宋体"/>
          <w:sz w:val="24"/>
          <w:szCs w:val="24"/>
        </w:rPr>
        <w:t>8、</w:t>
      </w:r>
      <w:r>
        <w:rPr>
          <w:rFonts w:ascii="宋体" w:hAnsi="宋体" w:cs="宋体"/>
          <w:sz w:val="24"/>
          <w:szCs w:val="24"/>
        </w:rPr>
        <w:t>各类违约金逾期不缴纳，自</w:t>
      </w:r>
      <w:r>
        <w:rPr>
          <w:rFonts w:hint="eastAsia" w:ascii="宋体" w:hAnsi="宋体" w:cs="宋体"/>
          <w:sz w:val="24"/>
          <w:szCs w:val="24"/>
        </w:rPr>
        <w:t>施工费用</w:t>
      </w:r>
      <w:r>
        <w:rPr>
          <w:rFonts w:ascii="宋体" w:hAnsi="宋体" w:cs="宋体"/>
          <w:sz w:val="24"/>
          <w:szCs w:val="24"/>
        </w:rPr>
        <w:t>中双倍扣除。</w:t>
      </w:r>
    </w:p>
    <w:p>
      <w:pPr>
        <w:spacing w:line="540" w:lineRule="exact"/>
        <w:rPr>
          <w:b/>
          <w:sz w:val="28"/>
          <w:szCs w:val="28"/>
        </w:rPr>
      </w:pPr>
      <w:r>
        <w:rPr>
          <w:rFonts w:hint="eastAsia"/>
          <w:b/>
          <w:sz w:val="28"/>
          <w:szCs w:val="28"/>
        </w:rPr>
        <w:t>四</w:t>
      </w:r>
      <w:r>
        <w:rPr>
          <w:b/>
          <w:sz w:val="28"/>
          <w:szCs w:val="28"/>
        </w:rPr>
        <w:t>、投标文件格式及送达：</w:t>
      </w:r>
    </w:p>
    <w:p>
      <w:pPr>
        <w:spacing w:line="540" w:lineRule="exact"/>
        <w:rPr>
          <w:rFonts w:ascii="宋体" w:hAnsi="宋体"/>
          <w:color w:val="000000"/>
          <w:sz w:val="24"/>
          <w:szCs w:val="24"/>
        </w:rPr>
      </w:pPr>
      <w:r>
        <w:rPr>
          <w:rFonts w:ascii="宋体" w:hAnsi="宋体"/>
          <w:color w:val="000000"/>
          <w:sz w:val="24"/>
          <w:szCs w:val="24"/>
        </w:rPr>
        <w:t>1、投标文件包含以下部分：</w:t>
      </w:r>
    </w:p>
    <w:p>
      <w:pPr>
        <w:spacing w:line="540" w:lineRule="exact"/>
        <w:rPr>
          <w:rFonts w:ascii="宋体" w:hAnsi="宋体"/>
          <w:color w:val="000000"/>
          <w:sz w:val="24"/>
          <w:szCs w:val="24"/>
        </w:rPr>
      </w:pPr>
      <w:r>
        <w:rPr>
          <w:rFonts w:hint="eastAsia" w:ascii="宋体" w:hAnsi="宋体"/>
          <w:color w:val="000000"/>
          <w:sz w:val="24"/>
          <w:szCs w:val="24"/>
        </w:rPr>
        <w:t>①投标人营业执照、法人身份证复印件。</w:t>
      </w:r>
    </w:p>
    <w:p>
      <w:pPr>
        <w:spacing w:line="540" w:lineRule="exact"/>
        <w:rPr>
          <w:rFonts w:ascii="宋体" w:hAnsi="宋体"/>
          <w:color w:val="000000"/>
          <w:sz w:val="24"/>
          <w:szCs w:val="24"/>
        </w:rPr>
      </w:pPr>
      <w:r>
        <w:rPr>
          <w:rFonts w:hint="eastAsia" w:ascii="宋体" w:hAnsi="宋体"/>
          <w:color w:val="000000"/>
          <w:sz w:val="24"/>
          <w:szCs w:val="24"/>
        </w:rPr>
        <w:t>②</w:t>
      </w:r>
      <w:r>
        <w:rPr>
          <w:rFonts w:ascii="宋体" w:hAnsi="宋体"/>
          <w:color w:val="000000"/>
          <w:sz w:val="24"/>
          <w:szCs w:val="24"/>
        </w:rPr>
        <w:t>工期、质量及安全承诺表（见附表一）</w:t>
      </w:r>
    </w:p>
    <w:p>
      <w:pPr>
        <w:spacing w:line="540" w:lineRule="exact"/>
        <w:rPr>
          <w:rFonts w:ascii="宋体" w:hAnsi="宋体"/>
          <w:color w:val="000000"/>
          <w:sz w:val="24"/>
          <w:szCs w:val="24"/>
        </w:rPr>
      </w:pPr>
      <w:r>
        <w:rPr>
          <w:rFonts w:hint="eastAsia" w:ascii="宋体" w:hAnsi="宋体"/>
          <w:color w:val="000000"/>
          <w:sz w:val="24"/>
          <w:szCs w:val="24"/>
        </w:rPr>
        <w:t>③提供施工人员名单（注明工种、年龄、保险、无犯罪证明等信息，其中特种作业人员需要提供特种作业操作证复印件）。</w:t>
      </w:r>
    </w:p>
    <w:p>
      <w:pPr>
        <w:spacing w:line="540" w:lineRule="exact"/>
        <w:rPr>
          <w:rFonts w:ascii="宋体" w:hAnsi="宋体"/>
          <w:color w:val="000000"/>
          <w:sz w:val="24"/>
          <w:szCs w:val="24"/>
        </w:rPr>
      </w:pPr>
      <w:r>
        <w:rPr>
          <w:rFonts w:hint="eastAsia" w:ascii="宋体" w:hAnsi="宋体"/>
          <w:color w:val="000000"/>
          <w:sz w:val="24"/>
          <w:szCs w:val="24"/>
        </w:rPr>
        <w:t>④施工高峰期派驻现场施工人员数量及报价说明内容承诺函；</w:t>
      </w:r>
    </w:p>
    <w:p>
      <w:pPr>
        <w:spacing w:line="540" w:lineRule="exact"/>
        <w:rPr>
          <w:rFonts w:ascii="宋体" w:hAnsi="宋体"/>
          <w:color w:val="000000"/>
          <w:sz w:val="24"/>
          <w:szCs w:val="24"/>
        </w:rPr>
      </w:pPr>
      <w:r>
        <w:rPr>
          <w:rFonts w:hint="eastAsia" w:ascii="宋体" w:hAnsi="宋体"/>
          <w:color w:val="000000"/>
          <w:sz w:val="24"/>
          <w:szCs w:val="24"/>
        </w:rPr>
        <w:t>⑤</w:t>
      </w:r>
      <w:r>
        <w:rPr>
          <w:rFonts w:ascii="宋体" w:hAnsi="宋体"/>
          <w:color w:val="000000"/>
          <w:sz w:val="24"/>
          <w:szCs w:val="24"/>
        </w:rPr>
        <w:t>投标报价表（见附表</w:t>
      </w:r>
      <w:r>
        <w:rPr>
          <w:rFonts w:hint="eastAsia" w:ascii="宋体" w:hAnsi="宋体"/>
          <w:color w:val="000000"/>
          <w:sz w:val="24"/>
          <w:szCs w:val="24"/>
        </w:rPr>
        <w:t>二</w:t>
      </w:r>
      <w:r>
        <w:rPr>
          <w:rFonts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注：</w:t>
      </w:r>
      <w:r>
        <w:rPr>
          <w:rFonts w:ascii="宋体" w:hAnsi="宋体"/>
          <w:color w:val="000000"/>
          <w:sz w:val="24"/>
          <w:szCs w:val="24"/>
        </w:rPr>
        <w:t>不按照招标文件规定的格式填写报价及签字密封的情况均按废标处理</w:t>
      </w:r>
      <w:r>
        <w:rPr>
          <w:rFonts w:hint="eastAsia"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2、投标文件正本一份，密封在档案袋内。在档案袋封面上盖公章并且注明工程名称、招标编号及投标公司名称，报价表上盖公章并公司法定代表人签字。</w:t>
      </w:r>
    </w:p>
    <w:p>
      <w:pPr>
        <w:spacing w:line="540" w:lineRule="exact"/>
        <w:rPr>
          <w:rFonts w:ascii="宋体" w:hAnsi="宋体"/>
          <w:color w:val="000000"/>
          <w:sz w:val="24"/>
          <w:szCs w:val="24"/>
        </w:rPr>
      </w:pPr>
      <w:r>
        <w:rPr>
          <w:rFonts w:hint="eastAsia" w:ascii="宋体" w:hAnsi="宋体"/>
          <w:color w:val="000000"/>
          <w:sz w:val="24"/>
          <w:szCs w:val="24"/>
        </w:rPr>
        <w:t>3、投标报名：</w:t>
      </w:r>
      <w:r>
        <w:rPr>
          <w:rFonts w:ascii="宋体" w:hAnsi="宋体"/>
          <w:color w:val="000000"/>
          <w:sz w:val="24"/>
          <w:szCs w:val="24"/>
        </w:rPr>
        <w:t>铜冠建安公司</w:t>
      </w:r>
      <w:r>
        <w:rPr>
          <w:rFonts w:hint="eastAsia" w:ascii="宋体" w:hAnsi="宋体"/>
          <w:color w:val="000000"/>
          <w:sz w:val="24"/>
          <w:szCs w:val="24"/>
        </w:rPr>
        <w:t>第二事业部一楼经营部</w:t>
      </w:r>
    </w:p>
    <w:p>
      <w:pPr>
        <w:spacing w:line="540" w:lineRule="exact"/>
        <w:rPr>
          <w:rFonts w:ascii="宋体" w:hAnsi="宋体"/>
          <w:color w:val="000000"/>
          <w:sz w:val="24"/>
          <w:szCs w:val="24"/>
        </w:rPr>
      </w:pPr>
      <w:r>
        <w:rPr>
          <w:rFonts w:hint="eastAsia" w:ascii="宋体" w:hAnsi="宋体"/>
          <w:color w:val="000000"/>
          <w:sz w:val="24"/>
          <w:szCs w:val="24"/>
        </w:rPr>
        <w:t xml:space="preserve">   报名联系人：范厚亮； 联系电话：15345622038。</w:t>
      </w:r>
    </w:p>
    <w:p>
      <w:pPr>
        <w:spacing w:line="540" w:lineRule="exact"/>
        <w:rPr>
          <w:rFonts w:ascii="宋体" w:hAnsi="宋体"/>
          <w:color w:val="000000"/>
          <w:sz w:val="24"/>
          <w:szCs w:val="24"/>
        </w:rPr>
      </w:pPr>
      <w:r>
        <w:rPr>
          <w:rFonts w:hint="eastAsia" w:ascii="宋体" w:hAnsi="宋体"/>
          <w:color w:val="000000"/>
          <w:sz w:val="24"/>
          <w:szCs w:val="24"/>
        </w:rPr>
        <w:t xml:space="preserve">   标书领取人：齐亚萍</w:t>
      </w:r>
      <w:r>
        <w:rPr>
          <w:rFonts w:ascii="宋体" w:hAnsi="宋体"/>
          <w:color w:val="000000"/>
          <w:sz w:val="24"/>
          <w:szCs w:val="24"/>
        </w:rPr>
        <w:t>；</w:t>
      </w:r>
      <w:r>
        <w:rPr>
          <w:rFonts w:hint="eastAsia" w:ascii="宋体" w:hAnsi="宋体"/>
          <w:color w:val="000000"/>
          <w:sz w:val="24"/>
          <w:szCs w:val="24"/>
        </w:rPr>
        <w:t>联系电话：15156205399</w:t>
      </w:r>
      <w:r>
        <w:rPr>
          <w:rFonts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投标文件送达地点：</w:t>
      </w:r>
      <w:r>
        <w:rPr>
          <w:rFonts w:hint="eastAsia" w:ascii="宋体" w:hAnsi="宋体"/>
          <w:color w:val="000000"/>
          <w:sz w:val="24"/>
          <w:szCs w:val="24"/>
          <w:lang w:eastAsia="zh-CN"/>
        </w:rPr>
        <w:t>铜冠建安公司四楼经营部</w:t>
      </w:r>
      <w:r>
        <w:rPr>
          <w:rFonts w:ascii="宋体" w:hAnsi="宋体"/>
          <w:color w:val="000000"/>
          <w:sz w:val="24"/>
          <w:szCs w:val="24"/>
        </w:rPr>
        <w:t>；</w:t>
      </w:r>
    </w:p>
    <w:p>
      <w:pPr>
        <w:spacing w:line="540" w:lineRule="exact"/>
        <w:ind w:left="561" w:leftChars="267" w:firstLine="360" w:firstLineChars="150"/>
        <w:rPr>
          <w:rFonts w:ascii="宋体" w:hAnsi="宋体"/>
          <w:color w:val="000000"/>
          <w:sz w:val="24"/>
          <w:szCs w:val="24"/>
        </w:rPr>
      </w:pPr>
      <w:r>
        <w:rPr>
          <w:rFonts w:ascii="宋体" w:hAnsi="宋体"/>
          <w:color w:val="000000"/>
          <w:sz w:val="24"/>
          <w:szCs w:val="24"/>
        </w:rPr>
        <w:t>收件人：</w:t>
      </w:r>
      <w:r>
        <w:rPr>
          <w:rFonts w:hint="eastAsia" w:ascii="宋体" w:hAnsi="宋体"/>
          <w:color w:val="000000"/>
          <w:sz w:val="24"/>
          <w:szCs w:val="24"/>
        </w:rPr>
        <w:t>黄赟</w:t>
      </w:r>
      <w:r>
        <w:rPr>
          <w:rFonts w:ascii="宋体" w:hAnsi="宋体"/>
          <w:color w:val="000000"/>
          <w:sz w:val="24"/>
          <w:szCs w:val="24"/>
        </w:rPr>
        <w:t>；联系电话：18656211500。</w:t>
      </w:r>
    </w:p>
    <w:p>
      <w:pPr>
        <w:spacing w:line="540" w:lineRule="exact"/>
        <w:ind w:left="360" w:hanging="360" w:hangingChars="150"/>
        <w:rPr>
          <w:rFonts w:ascii="宋体" w:hAnsi="宋体" w:cs="宋体"/>
          <w:sz w:val="24"/>
          <w:szCs w:val="24"/>
        </w:rPr>
      </w:pPr>
      <w:r>
        <w:rPr>
          <w:rFonts w:hint="eastAsia" w:ascii="宋体" w:hAnsi="宋体"/>
          <w:color w:val="000000"/>
          <w:sz w:val="24"/>
          <w:szCs w:val="24"/>
        </w:rPr>
        <w:t>5、投标报名截止日期：</w:t>
      </w:r>
      <w:r>
        <w:rPr>
          <w:rFonts w:ascii="宋体" w:hAnsi="宋体"/>
          <w:color w:val="000000"/>
          <w:sz w:val="24"/>
          <w:szCs w:val="24"/>
        </w:rPr>
        <w:t>202</w:t>
      </w:r>
      <w:r>
        <w:rPr>
          <w:rFonts w:hint="eastAsia" w:ascii="宋体" w:hAnsi="宋体"/>
          <w:color w:val="000000"/>
          <w:sz w:val="24"/>
          <w:szCs w:val="24"/>
          <w:lang w:val="en-US" w:eastAsia="zh-CN"/>
        </w:rPr>
        <w:t>3</w:t>
      </w:r>
      <w:r>
        <w:rPr>
          <w:rFonts w:ascii="宋体" w:hAnsi="宋体"/>
          <w:color w:val="000000"/>
          <w:sz w:val="24"/>
          <w:szCs w:val="24"/>
        </w:rPr>
        <w:t>年</w:t>
      </w:r>
      <w:r>
        <w:rPr>
          <w:rFonts w:hint="eastAsia" w:ascii="宋体" w:hAnsi="宋体"/>
          <w:color w:val="000000"/>
          <w:sz w:val="24"/>
          <w:szCs w:val="24"/>
          <w:lang w:val="en-US" w:eastAsia="zh-CN"/>
        </w:rPr>
        <w:t>3</w:t>
      </w:r>
      <w:r>
        <w:rPr>
          <w:rFonts w:ascii="宋体" w:hAnsi="宋体"/>
          <w:color w:val="000000"/>
          <w:sz w:val="24"/>
          <w:szCs w:val="24"/>
        </w:rPr>
        <w:t>月</w:t>
      </w:r>
      <w:r>
        <w:rPr>
          <w:rFonts w:hint="eastAsia" w:ascii="宋体" w:hAnsi="宋体"/>
          <w:color w:val="000000"/>
          <w:sz w:val="24"/>
          <w:szCs w:val="24"/>
          <w:lang w:val="en-US" w:eastAsia="zh-CN"/>
        </w:rPr>
        <w:t>1</w:t>
      </w:r>
      <w:r>
        <w:rPr>
          <w:rFonts w:ascii="宋体" w:hAnsi="宋体"/>
          <w:color w:val="000000"/>
          <w:sz w:val="24"/>
          <w:szCs w:val="24"/>
        </w:rPr>
        <w:t>日</w:t>
      </w:r>
      <w:r>
        <w:rPr>
          <w:rFonts w:hint="eastAsia" w:ascii="宋体" w:hAnsi="宋体"/>
          <w:color w:val="000000"/>
          <w:sz w:val="24"/>
          <w:szCs w:val="24"/>
        </w:rPr>
        <w:t>9</w:t>
      </w:r>
      <w:r>
        <w:rPr>
          <w:rFonts w:ascii="宋体" w:hAnsi="宋体"/>
          <w:color w:val="000000"/>
          <w:sz w:val="24"/>
          <w:szCs w:val="24"/>
        </w:rPr>
        <w:t>时00分。提交投标文件截止日期：202</w:t>
      </w:r>
      <w:r>
        <w:rPr>
          <w:rFonts w:hint="eastAsia" w:ascii="宋体" w:hAnsi="宋体"/>
          <w:color w:val="000000"/>
          <w:sz w:val="24"/>
          <w:szCs w:val="24"/>
          <w:lang w:val="en-US" w:eastAsia="zh-CN"/>
        </w:rPr>
        <w:t>3</w:t>
      </w:r>
      <w:r>
        <w:rPr>
          <w:rFonts w:ascii="宋体" w:hAnsi="宋体"/>
          <w:color w:val="000000"/>
          <w:sz w:val="24"/>
          <w:szCs w:val="24"/>
        </w:rPr>
        <w:t>年</w:t>
      </w:r>
      <w:r>
        <w:rPr>
          <w:rFonts w:hint="eastAsia" w:ascii="宋体" w:hAnsi="宋体"/>
          <w:color w:val="000000"/>
          <w:sz w:val="24"/>
          <w:szCs w:val="24"/>
          <w:lang w:val="en-US" w:eastAsia="zh-CN"/>
        </w:rPr>
        <w:t>3</w:t>
      </w:r>
      <w:r>
        <w:rPr>
          <w:rFonts w:ascii="宋体" w:hAnsi="宋体"/>
          <w:color w:val="000000"/>
          <w:sz w:val="24"/>
          <w:szCs w:val="24"/>
        </w:rPr>
        <w:t>月</w:t>
      </w:r>
      <w:r>
        <w:rPr>
          <w:rFonts w:hint="eastAsia" w:ascii="宋体" w:hAnsi="宋体"/>
          <w:color w:val="000000"/>
          <w:sz w:val="24"/>
          <w:szCs w:val="24"/>
          <w:lang w:val="en-US" w:eastAsia="zh-CN"/>
        </w:rPr>
        <w:t>2</w:t>
      </w:r>
      <w:r>
        <w:rPr>
          <w:rFonts w:ascii="宋体" w:hAnsi="宋体"/>
          <w:color w:val="000000"/>
          <w:sz w:val="24"/>
          <w:szCs w:val="24"/>
        </w:rPr>
        <w:t>日</w:t>
      </w:r>
      <w:r>
        <w:rPr>
          <w:rFonts w:hint="eastAsia" w:ascii="宋体" w:hAnsi="宋体"/>
          <w:color w:val="000000"/>
          <w:sz w:val="24"/>
          <w:szCs w:val="24"/>
        </w:rPr>
        <w:t>9</w:t>
      </w:r>
      <w:r>
        <w:rPr>
          <w:rFonts w:ascii="宋体" w:hAnsi="宋体"/>
          <w:color w:val="000000"/>
          <w:sz w:val="24"/>
          <w:szCs w:val="24"/>
        </w:rPr>
        <w:t>时00分。</w:t>
      </w:r>
    </w:p>
    <w:p>
      <w:pPr>
        <w:spacing w:line="540" w:lineRule="exact"/>
        <w:rPr>
          <w:rFonts w:ascii="宋体" w:hAnsi="宋体" w:cs="Arial"/>
          <w:sz w:val="28"/>
          <w:szCs w:val="28"/>
        </w:rPr>
      </w:pPr>
      <w:r>
        <w:rPr>
          <w:rFonts w:hint="eastAsia" w:ascii="黑体" w:hAnsi="黑体" w:eastAsia="黑体" w:cs="黑体"/>
          <w:b/>
          <w:sz w:val="24"/>
          <w:szCs w:val="24"/>
        </w:rPr>
        <w:t>四</w:t>
      </w:r>
      <w:r>
        <w:rPr>
          <w:rFonts w:ascii="宋体" w:hAnsi="宋体" w:cs="Arial"/>
          <w:b/>
          <w:sz w:val="28"/>
          <w:szCs w:val="28"/>
        </w:rPr>
        <w:t>、评标方式：</w:t>
      </w:r>
    </w:p>
    <w:p>
      <w:pPr>
        <w:spacing w:line="360" w:lineRule="auto"/>
        <w:rPr>
          <w:rFonts w:ascii="宋体" w:hAnsi="宋体" w:cs="宋体"/>
          <w:sz w:val="24"/>
          <w:szCs w:val="24"/>
        </w:rPr>
      </w:pPr>
      <w:r>
        <w:rPr>
          <w:rFonts w:hint="eastAsia" w:ascii="宋体" w:hAnsi="宋体" w:cs="宋体"/>
          <w:sz w:val="24"/>
          <w:szCs w:val="24"/>
        </w:rPr>
        <w:t>（一）、本次评标采用合理低价中标。</w:t>
      </w:r>
    </w:p>
    <w:p>
      <w:pPr>
        <w:spacing w:line="360" w:lineRule="auto"/>
        <w:rPr>
          <w:rFonts w:ascii="宋体" w:hAnsi="宋体" w:cs="宋体"/>
          <w:sz w:val="24"/>
          <w:szCs w:val="24"/>
        </w:rPr>
      </w:pPr>
      <w:r>
        <w:rPr>
          <w:rFonts w:hint="eastAsia" w:ascii="宋体" w:hAnsi="宋体" w:cs="宋体"/>
          <w:sz w:val="24"/>
          <w:szCs w:val="24"/>
        </w:rPr>
        <w:t>（二）、有类似施工经验的劳务公司优先。</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540" w:lineRule="exact"/>
        <w:jc w:val="left"/>
        <w:rPr>
          <w:rFonts w:ascii="宋体" w:hAnsi="宋体" w:cs="Arial"/>
          <w:b/>
          <w:color w:val="000000" w:themeColor="text1"/>
          <w:sz w:val="32"/>
          <w:szCs w:val="32"/>
        </w:rPr>
      </w:pPr>
      <w:r>
        <w:rPr>
          <w:rFonts w:hint="eastAsia" w:ascii="宋体" w:hAnsi="宋体" w:cs="宋体"/>
          <w:color w:val="000000" w:themeColor="text1"/>
          <w:sz w:val="28"/>
          <w:szCs w:val="28"/>
        </w:rPr>
        <w:t>附表一：</w:t>
      </w:r>
    </w:p>
    <w:p>
      <w:pPr>
        <w:spacing w:line="540" w:lineRule="exact"/>
        <w:jc w:val="center"/>
        <w:rPr>
          <w:rFonts w:ascii="宋体" w:hAnsi="宋体" w:cs="宋体"/>
          <w:color w:val="FF0000"/>
          <w:sz w:val="28"/>
          <w:szCs w:val="28"/>
        </w:rPr>
      </w:pPr>
    </w:p>
    <w:p>
      <w:pPr>
        <w:spacing w:line="540" w:lineRule="exact"/>
        <w:jc w:val="center"/>
        <w:rPr>
          <w:rFonts w:ascii="宋体" w:hAnsi="宋体" w:cs="Arial"/>
          <w:b/>
          <w:color w:val="FF0000"/>
          <w:sz w:val="32"/>
          <w:szCs w:val="32"/>
        </w:rPr>
      </w:pPr>
      <w:r>
        <w:rPr>
          <w:rFonts w:hint="eastAsia" w:ascii="宋体" w:hAnsi="宋体" w:cs="Arial"/>
          <w:b/>
          <w:color w:val="000000" w:themeColor="text1"/>
          <w:sz w:val="32"/>
          <w:szCs w:val="32"/>
        </w:rPr>
        <w:t>工程质量、工期、安全承诺函</w:t>
      </w:r>
    </w:p>
    <w:tbl>
      <w:tblPr>
        <w:tblStyle w:val="24"/>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260"/>
        <w:gridCol w:w="2908"/>
        <w:gridCol w:w="2432"/>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序号</w:t>
            </w:r>
          </w:p>
        </w:tc>
        <w:tc>
          <w:tcPr>
            <w:tcW w:w="1260" w:type="dxa"/>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内容</w:t>
            </w:r>
          </w:p>
        </w:tc>
        <w:tc>
          <w:tcPr>
            <w:tcW w:w="2908" w:type="dxa"/>
            <w:tcBorders>
              <w:bottom w:val="single" w:color="auto" w:sz="4" w:space="0"/>
              <w:right w:val="single" w:color="auto" w:sz="4" w:space="0"/>
            </w:tcBorders>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 xml:space="preserve"> 要求及条件</w:t>
            </w:r>
          </w:p>
        </w:tc>
        <w:tc>
          <w:tcPr>
            <w:tcW w:w="2432" w:type="dxa"/>
            <w:tcBorders>
              <w:left w:val="single" w:color="auto" w:sz="4" w:space="0"/>
              <w:right w:val="single" w:color="auto" w:sz="4" w:space="0"/>
            </w:tcBorders>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奖励或处罚额</w:t>
            </w:r>
          </w:p>
        </w:tc>
        <w:tc>
          <w:tcPr>
            <w:tcW w:w="2188" w:type="dxa"/>
            <w:tcBorders>
              <w:left w:val="single" w:color="auto" w:sz="4" w:space="0"/>
              <w:bottom w:val="single" w:color="auto" w:sz="4" w:space="0"/>
            </w:tcBorders>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承   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1</w:t>
            </w:r>
          </w:p>
        </w:tc>
        <w:tc>
          <w:tcPr>
            <w:tcW w:w="1260"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质量奖罚</w:t>
            </w:r>
          </w:p>
        </w:tc>
        <w:tc>
          <w:tcPr>
            <w:tcW w:w="2908" w:type="dxa"/>
            <w:tcBorders>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合格，符合设计及规范要求，未发生质量事故及质量缺陷</w:t>
            </w:r>
          </w:p>
        </w:tc>
        <w:tc>
          <w:tcPr>
            <w:tcW w:w="2432" w:type="dxa"/>
            <w:tcBorders>
              <w:left w:val="single" w:color="auto" w:sz="4" w:space="0"/>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不超过工程结算价款的</w:t>
            </w:r>
            <w:r>
              <w:rPr>
                <w:rFonts w:hint="eastAsia" w:ascii="楷体" w:hAnsi="楷体" w:eastAsia="楷体" w:cs="Arial"/>
                <w:b/>
                <w:bCs/>
                <w:color w:val="000000"/>
                <w:sz w:val="24"/>
              </w:rPr>
              <w:t>±0.5%</w:t>
            </w:r>
            <w:r>
              <w:rPr>
                <w:rFonts w:hint="eastAsia" w:ascii="楷体" w:hAnsi="楷体" w:eastAsia="楷体" w:cs="Arial"/>
                <w:color w:val="000000"/>
                <w:sz w:val="24"/>
              </w:rPr>
              <w:t>，按月结算。</w:t>
            </w:r>
          </w:p>
        </w:tc>
        <w:tc>
          <w:tcPr>
            <w:tcW w:w="2188" w:type="dxa"/>
            <w:tcBorders>
              <w:top w:val="single" w:color="auto" w:sz="4" w:space="0"/>
              <w:lef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同   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2</w:t>
            </w:r>
          </w:p>
        </w:tc>
        <w:tc>
          <w:tcPr>
            <w:tcW w:w="1260"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安全</w:t>
            </w:r>
          </w:p>
        </w:tc>
        <w:tc>
          <w:tcPr>
            <w:tcW w:w="2908" w:type="dxa"/>
            <w:tcBorders>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安全无事故，符合5S管理要求，安全管理符合公司或项目部要求</w:t>
            </w:r>
          </w:p>
        </w:tc>
        <w:tc>
          <w:tcPr>
            <w:tcW w:w="2432" w:type="dxa"/>
            <w:tcBorders>
              <w:left w:val="single" w:color="auto" w:sz="4" w:space="0"/>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不超过工程结算价款的</w:t>
            </w:r>
            <w:r>
              <w:rPr>
                <w:rFonts w:hint="eastAsia" w:ascii="楷体" w:hAnsi="楷体" w:eastAsia="楷体" w:cs="Arial"/>
                <w:b/>
                <w:bCs/>
                <w:color w:val="000000"/>
                <w:sz w:val="24"/>
              </w:rPr>
              <w:t>±1%</w:t>
            </w:r>
            <w:r>
              <w:rPr>
                <w:rFonts w:hint="eastAsia" w:ascii="楷体" w:hAnsi="楷体" w:eastAsia="楷体" w:cs="Arial"/>
                <w:color w:val="000000"/>
                <w:sz w:val="24"/>
              </w:rPr>
              <w:t>，按月结算。</w:t>
            </w:r>
          </w:p>
        </w:tc>
        <w:tc>
          <w:tcPr>
            <w:tcW w:w="2188" w:type="dxa"/>
            <w:tcBorders>
              <w:lef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同   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3</w:t>
            </w:r>
          </w:p>
        </w:tc>
        <w:tc>
          <w:tcPr>
            <w:tcW w:w="1260"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工期</w:t>
            </w:r>
          </w:p>
        </w:tc>
        <w:tc>
          <w:tcPr>
            <w:tcW w:w="2908" w:type="dxa"/>
            <w:tcBorders>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满足业主或施工合同要求，完成季、月、周计划安排</w:t>
            </w:r>
          </w:p>
        </w:tc>
        <w:tc>
          <w:tcPr>
            <w:tcW w:w="2432" w:type="dxa"/>
            <w:tcBorders>
              <w:left w:val="single" w:color="auto" w:sz="4" w:space="0"/>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不超过工程结算价款的</w:t>
            </w:r>
            <w:r>
              <w:rPr>
                <w:rFonts w:hint="eastAsia" w:ascii="楷体" w:hAnsi="楷体" w:eastAsia="楷体" w:cs="Arial"/>
                <w:b/>
                <w:bCs/>
                <w:color w:val="000000"/>
                <w:sz w:val="24"/>
              </w:rPr>
              <w:t>±0.5%</w:t>
            </w:r>
            <w:r>
              <w:rPr>
                <w:rFonts w:hint="eastAsia" w:ascii="楷体" w:hAnsi="楷体" w:eastAsia="楷体" w:cs="Arial"/>
                <w:color w:val="000000"/>
                <w:sz w:val="24"/>
              </w:rPr>
              <w:t>，按月结算。</w:t>
            </w:r>
          </w:p>
        </w:tc>
        <w:tc>
          <w:tcPr>
            <w:tcW w:w="2188" w:type="dxa"/>
            <w:tcBorders>
              <w:lef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同   意</w:t>
            </w:r>
          </w:p>
        </w:tc>
      </w:tr>
    </w:tbl>
    <w:p>
      <w:pPr>
        <w:spacing w:line="440" w:lineRule="exact"/>
        <w:rPr>
          <w:rFonts w:ascii="楷体" w:hAnsi="楷体" w:eastAsia="楷体" w:cs="Arial"/>
          <w:color w:val="000000"/>
          <w:sz w:val="24"/>
        </w:rPr>
      </w:pPr>
      <w:r>
        <w:rPr>
          <w:rFonts w:ascii="楷体" w:hAnsi="楷体" w:eastAsia="楷体" w:cs="Arial"/>
          <w:color w:val="000000"/>
          <w:sz w:val="24"/>
        </w:rPr>
        <w:t xml:space="preserve"> </w:t>
      </w:r>
    </w:p>
    <w:p>
      <w:pPr>
        <w:spacing w:line="540" w:lineRule="exact"/>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法定代表人</w:t>
      </w:r>
      <w:r>
        <w:rPr>
          <w:rFonts w:ascii="宋体" w:hAnsi="宋体" w:cs="Arial"/>
          <w:sz w:val="24"/>
        </w:rPr>
        <w:t>：</w:t>
      </w:r>
      <w:r>
        <w:rPr>
          <w:rFonts w:hint="eastAsia" w:ascii="宋体" w:hAnsi="宋体" w:cs="Arial"/>
          <w:sz w:val="24"/>
        </w:rPr>
        <w:t>（签字）</w:t>
      </w:r>
    </w:p>
    <w:p>
      <w:pPr>
        <w:spacing w:line="440" w:lineRule="exact"/>
        <w:ind w:firstLine="5400" w:firstLineChars="2250"/>
        <w:rPr>
          <w:rFonts w:ascii="宋体" w:hAnsi="宋体" w:cs="Arial"/>
          <w:sz w:val="24"/>
        </w:rPr>
      </w:pPr>
    </w:p>
    <w:p>
      <w:pPr>
        <w:spacing w:line="540" w:lineRule="exact"/>
        <w:jc w:val="center"/>
        <w:rPr>
          <w:rFonts w:ascii="宋体" w:hAnsi="宋体" w:cs="Arial"/>
          <w:b/>
          <w:color w:val="FF0000"/>
          <w:sz w:val="32"/>
          <w:szCs w:val="32"/>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  </w:t>
      </w: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540" w:lineRule="exact"/>
        <w:jc w:val="center"/>
        <w:rPr>
          <w:rFonts w:ascii="宋体" w:hAnsi="宋体" w:cs="宋体"/>
          <w:color w:val="FF0000"/>
          <w:sz w:val="28"/>
          <w:szCs w:val="28"/>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承诺函</w:t>
      </w:r>
    </w:p>
    <w:p>
      <w:pPr>
        <w:spacing w:line="800" w:lineRule="exact"/>
        <w:ind w:firstLine="560" w:firstLineChars="200"/>
        <w:jc w:val="left"/>
        <w:rPr>
          <w:rFonts w:ascii="宋体" w:hAnsi="宋体" w:cs="宋体"/>
          <w:sz w:val="28"/>
          <w:szCs w:val="28"/>
        </w:rPr>
      </w:pPr>
      <w:r>
        <w:rPr>
          <w:rFonts w:hint="eastAsia" w:ascii="宋体" w:hAnsi="宋体" w:cs="宋体"/>
          <w:sz w:val="28"/>
          <w:szCs w:val="28"/>
        </w:rPr>
        <w:t>若我单位中标，我单位承诺会根据不同施工阶段，各工种要保证工期进度，视情况随时调整劳动力。施工高峰期间：班组不少于</w:t>
      </w:r>
      <w:r>
        <w:rPr>
          <w:rFonts w:hint="eastAsia" w:ascii="宋体" w:hAnsi="宋体" w:cs="宋体"/>
          <w:sz w:val="28"/>
          <w:szCs w:val="28"/>
          <w:lang w:val="en-US" w:eastAsia="zh-CN"/>
        </w:rPr>
        <w:t>20</w:t>
      </w:r>
      <w:r>
        <w:rPr>
          <w:rFonts w:hint="eastAsia" w:ascii="宋体" w:hAnsi="宋体" w:cs="宋体"/>
          <w:sz w:val="28"/>
          <w:szCs w:val="28"/>
        </w:rPr>
        <w:t>人。且同意附件二报价说明中所有内容。</w:t>
      </w:r>
    </w:p>
    <w:p>
      <w:pPr>
        <w:spacing w:line="540" w:lineRule="exact"/>
        <w:rPr>
          <w:rFonts w:ascii="宋体" w:hAnsi="宋体" w:cs="宋体"/>
          <w:color w:val="FF0000"/>
          <w:sz w:val="28"/>
          <w:szCs w:val="28"/>
        </w:rPr>
      </w:pPr>
    </w:p>
    <w:p>
      <w:pPr>
        <w:spacing w:line="440" w:lineRule="exact"/>
        <w:rPr>
          <w:rFonts w:ascii="楷体" w:hAnsi="楷体" w:eastAsia="楷体" w:cs="Arial"/>
          <w:color w:val="000000"/>
          <w:sz w:val="24"/>
        </w:rPr>
      </w:pPr>
      <w:r>
        <w:rPr>
          <w:rFonts w:ascii="楷体" w:hAnsi="楷体" w:eastAsia="楷体" w:cs="Arial"/>
          <w:color w:val="000000"/>
          <w:sz w:val="24"/>
        </w:rPr>
        <w:t xml:space="preserve"> </w:t>
      </w:r>
    </w:p>
    <w:p>
      <w:pPr>
        <w:spacing w:line="540" w:lineRule="exact"/>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法定代表人</w:t>
      </w:r>
      <w:r>
        <w:rPr>
          <w:rFonts w:ascii="宋体" w:hAnsi="宋体" w:cs="Arial"/>
          <w:sz w:val="24"/>
        </w:rPr>
        <w:t>：</w:t>
      </w:r>
      <w:r>
        <w:rPr>
          <w:rFonts w:hint="eastAsia" w:ascii="宋体" w:hAnsi="宋体" w:cs="Arial"/>
          <w:sz w:val="24"/>
        </w:rPr>
        <w:t>（签字）</w:t>
      </w:r>
    </w:p>
    <w:p>
      <w:pPr>
        <w:spacing w:line="440" w:lineRule="exact"/>
        <w:ind w:firstLine="5400" w:firstLineChars="2250"/>
        <w:rPr>
          <w:rFonts w:ascii="宋体" w:hAnsi="宋体" w:cs="Arial"/>
          <w:sz w:val="24"/>
        </w:rPr>
      </w:pPr>
    </w:p>
    <w:p>
      <w:pPr>
        <w:spacing w:line="540" w:lineRule="exact"/>
        <w:jc w:val="center"/>
        <w:rPr>
          <w:rFonts w:ascii="宋体" w:hAnsi="宋体" w:cs="Arial"/>
          <w:b/>
          <w:color w:val="FF0000"/>
          <w:sz w:val="32"/>
          <w:szCs w:val="32"/>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  </w:t>
      </w: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sectPr>
          <w:headerReference r:id="rId3" w:type="default"/>
          <w:footerReference r:id="rId4" w:type="default"/>
          <w:footerReference r:id="rId5" w:type="even"/>
          <w:pgSz w:w="11906" w:h="16838"/>
          <w:pgMar w:top="1440" w:right="1134" w:bottom="1440" w:left="1134" w:header="851" w:footer="992" w:gutter="0"/>
          <w:cols w:space="720" w:num="1"/>
          <w:docGrid w:type="lines" w:linePitch="312" w:charSpace="0"/>
        </w:sectPr>
      </w:pPr>
    </w:p>
    <w:p>
      <w:pPr>
        <w:widowControl/>
        <w:shd w:val="clear" w:color="auto" w:fill="FFFFFF"/>
        <w:spacing w:line="520" w:lineRule="exact"/>
        <w:jc w:val="left"/>
        <w:rPr>
          <w:rFonts w:ascii="宋体" w:hAnsi="宋体"/>
          <w:b/>
          <w:bCs/>
          <w:sz w:val="32"/>
          <w:szCs w:val="32"/>
        </w:rPr>
      </w:pPr>
      <w:r>
        <w:rPr>
          <w:rFonts w:hint="eastAsia" w:ascii="宋体" w:hAnsi="宋体"/>
          <w:b/>
          <w:bCs/>
          <w:sz w:val="32"/>
          <w:szCs w:val="32"/>
        </w:rPr>
        <w:t>附件二</w:t>
      </w:r>
    </w:p>
    <w:p>
      <w:pPr>
        <w:widowControl/>
        <w:shd w:val="clear" w:color="auto" w:fill="FFFFFF"/>
        <w:spacing w:line="520" w:lineRule="exact"/>
        <w:jc w:val="center"/>
        <w:rPr>
          <w:rFonts w:ascii="宋体" w:hAnsi="宋体"/>
          <w:b/>
          <w:bCs/>
          <w:sz w:val="32"/>
          <w:szCs w:val="32"/>
        </w:rPr>
      </w:pPr>
      <w:r>
        <w:rPr>
          <w:rFonts w:hint="eastAsia" w:ascii="宋体" w:hAnsi="宋体"/>
          <w:b/>
          <w:bCs/>
          <w:sz w:val="32"/>
          <w:szCs w:val="32"/>
        </w:rPr>
        <w:t>铜山矿区大凹山-寒山水泥用石灰岩980万吨每年露天开采建设—4#转运站区域边坡场地工程报价表</w:t>
      </w:r>
    </w:p>
    <w:p>
      <w:pPr>
        <w:widowControl/>
        <w:shd w:val="clear" w:color="auto" w:fill="FFFFFF"/>
        <w:spacing w:line="520" w:lineRule="exact"/>
        <w:jc w:val="left"/>
        <w:rPr>
          <w:rFonts w:hint="eastAsia" w:eastAsia="宋体"/>
          <w:b/>
          <w:sz w:val="18"/>
          <w:szCs w:val="18"/>
          <w:lang w:eastAsia="zh-CN"/>
        </w:rPr>
      </w:pPr>
      <w:r>
        <w:rPr>
          <w:rFonts w:hint="eastAsia" w:ascii="宋体" w:hAnsi="宋体"/>
          <w:b/>
          <w:bCs/>
          <w:sz w:val="24"/>
          <w:szCs w:val="24"/>
        </w:rPr>
        <w:t>工程名称：</w:t>
      </w:r>
      <w:r>
        <w:rPr>
          <w:rFonts w:hint="eastAsia" w:ascii="宋体" w:hAnsi="宋体"/>
          <w:b/>
          <w:bCs/>
          <w:sz w:val="24"/>
          <w:szCs w:val="24"/>
          <w:lang w:eastAsia="zh-CN"/>
        </w:rPr>
        <w:t>铜山矿区大凹山-寒山水泥用石灰岩980万吨每年露天开采建设—4#转运站区域边坡场地工程</w:t>
      </w:r>
    </w:p>
    <w:tbl>
      <w:tblPr>
        <w:tblStyle w:val="24"/>
        <w:tblW w:w="14601" w:type="dxa"/>
        <w:tblInd w:w="-34" w:type="dxa"/>
        <w:tblLayout w:type="fixed"/>
        <w:tblCellMar>
          <w:top w:w="0" w:type="dxa"/>
          <w:left w:w="108" w:type="dxa"/>
          <w:bottom w:w="0" w:type="dxa"/>
          <w:right w:w="108" w:type="dxa"/>
        </w:tblCellMar>
      </w:tblPr>
      <w:tblGrid>
        <w:gridCol w:w="602"/>
        <w:gridCol w:w="2092"/>
        <w:gridCol w:w="1532"/>
        <w:gridCol w:w="576"/>
        <w:gridCol w:w="1119"/>
        <w:gridCol w:w="1365"/>
        <w:gridCol w:w="1228"/>
        <w:gridCol w:w="1622"/>
        <w:gridCol w:w="4465"/>
      </w:tblGrid>
      <w:tr>
        <w:tblPrEx>
          <w:tblCellMar>
            <w:top w:w="0" w:type="dxa"/>
            <w:left w:w="108" w:type="dxa"/>
            <w:bottom w:w="0" w:type="dxa"/>
            <w:right w:w="108" w:type="dxa"/>
          </w:tblCellMar>
        </w:tblPrEx>
        <w:trPr>
          <w:trHeight w:val="518" w:hRule="atLeast"/>
        </w:trPr>
        <w:tc>
          <w:tcPr>
            <w:tcW w:w="60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序号</w:t>
            </w:r>
          </w:p>
        </w:tc>
        <w:tc>
          <w:tcPr>
            <w:tcW w:w="20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工作内容</w:t>
            </w:r>
          </w:p>
        </w:tc>
        <w:tc>
          <w:tcPr>
            <w:tcW w:w="1532"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hint="eastAsia" w:ascii="宋体" w:hAnsi="宋体" w:eastAsia="宋体" w:cs="宋体"/>
                <w:b/>
                <w:kern w:val="0"/>
                <w:sz w:val="20"/>
                <w:lang w:eastAsia="zh-CN"/>
              </w:rPr>
            </w:pPr>
            <w:r>
              <w:rPr>
                <w:rFonts w:hint="eastAsia" w:ascii="宋体" w:hAnsi="宋体" w:cs="宋体"/>
                <w:b/>
                <w:kern w:val="0"/>
                <w:sz w:val="20"/>
              </w:rPr>
              <w:t>暂定</w:t>
            </w:r>
          </w:p>
          <w:p>
            <w:pPr>
              <w:widowControl/>
              <w:jc w:val="center"/>
              <w:rPr>
                <w:rFonts w:ascii="宋体" w:hAnsi="宋体" w:cs="宋体"/>
                <w:b/>
                <w:kern w:val="0"/>
                <w:sz w:val="20"/>
              </w:rPr>
            </w:pPr>
            <w:r>
              <w:rPr>
                <w:rFonts w:hint="eastAsia" w:ascii="宋体" w:hAnsi="宋体" w:cs="宋体"/>
                <w:b/>
                <w:kern w:val="0"/>
                <w:sz w:val="20"/>
              </w:rPr>
              <w:t>工程量</w:t>
            </w:r>
          </w:p>
        </w:tc>
        <w:tc>
          <w:tcPr>
            <w:tcW w:w="5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单位</w:t>
            </w:r>
          </w:p>
        </w:tc>
        <w:tc>
          <w:tcPr>
            <w:tcW w:w="5334" w:type="dxa"/>
            <w:gridSpan w:val="4"/>
            <w:tcBorders>
              <w:top w:val="single" w:color="auto" w:sz="4" w:space="0"/>
              <w:left w:val="single" w:color="auto" w:sz="4" w:space="0"/>
              <w:right w:val="single" w:color="auto" w:sz="4" w:space="0"/>
            </w:tcBorders>
            <w:shd w:val="clear" w:color="000000" w:fill="FFFFFF"/>
            <w:vAlign w:val="center"/>
          </w:tcPr>
          <w:p>
            <w:pPr>
              <w:jc w:val="center"/>
              <w:rPr>
                <w:rFonts w:ascii="宋体" w:hAnsi="宋体" w:cs="宋体"/>
                <w:b/>
                <w:bCs/>
                <w:kern w:val="0"/>
                <w:sz w:val="20"/>
              </w:rPr>
            </w:pPr>
            <w:r>
              <w:rPr>
                <w:rFonts w:hint="eastAsia" w:ascii="宋体" w:hAnsi="宋体" w:cs="宋体"/>
                <w:b/>
                <w:kern w:val="0"/>
                <w:sz w:val="20"/>
              </w:rPr>
              <w:t>劳务报价（</w:t>
            </w:r>
            <w:r>
              <w:rPr>
                <w:rFonts w:hint="eastAsia" w:ascii="宋体" w:hAnsi="宋体" w:cs="宋体"/>
                <w:b/>
                <w:kern w:val="0"/>
                <w:sz w:val="20"/>
                <w:lang w:eastAsia="zh-CN"/>
              </w:rPr>
              <w:t>不含</w:t>
            </w:r>
            <w:r>
              <w:rPr>
                <w:rFonts w:hint="eastAsia" w:ascii="宋体" w:hAnsi="宋体" w:cs="宋体"/>
                <w:b/>
                <w:kern w:val="0"/>
                <w:sz w:val="20"/>
              </w:rPr>
              <w:t>增值税）</w:t>
            </w:r>
          </w:p>
        </w:tc>
        <w:tc>
          <w:tcPr>
            <w:tcW w:w="44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备注</w:t>
            </w:r>
          </w:p>
        </w:tc>
      </w:tr>
      <w:tr>
        <w:tblPrEx>
          <w:tblCellMar>
            <w:top w:w="0" w:type="dxa"/>
            <w:left w:w="108" w:type="dxa"/>
            <w:bottom w:w="0" w:type="dxa"/>
            <w:right w:w="108" w:type="dxa"/>
          </w:tblCellMar>
        </w:tblPrEx>
        <w:trPr>
          <w:trHeight w:val="465" w:hRule="atLeast"/>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2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153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111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最高限价（元）</w:t>
            </w:r>
          </w:p>
        </w:tc>
        <w:tc>
          <w:tcPr>
            <w:tcW w:w="136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kern w:val="0"/>
                <w:sz w:val="20"/>
              </w:rPr>
            </w:pPr>
            <w:r>
              <w:rPr>
                <w:rFonts w:hint="eastAsia" w:ascii="宋体" w:hAnsi="宋体" w:cs="宋体"/>
                <w:b/>
                <w:kern w:val="0"/>
                <w:sz w:val="20"/>
              </w:rPr>
              <w:t>限价合计（元）</w:t>
            </w:r>
          </w:p>
        </w:tc>
        <w:tc>
          <w:tcPr>
            <w:tcW w:w="122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报价</w:t>
            </w:r>
          </w:p>
        </w:tc>
        <w:tc>
          <w:tcPr>
            <w:tcW w:w="162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报价合计（元）</w:t>
            </w:r>
          </w:p>
        </w:tc>
        <w:tc>
          <w:tcPr>
            <w:tcW w:w="4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kern w:val="0"/>
                <w:sz w:val="20"/>
              </w:rPr>
            </w:pPr>
            <w:r>
              <w:rPr>
                <w:rFonts w:hint="eastAsia"/>
                <w:kern w:val="0"/>
                <w:sz w:val="20"/>
              </w:rPr>
              <w:t>1</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szCs w:val="21"/>
              </w:rPr>
              <w:t>混凝土浇筑</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2300</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textAlignment w:val="center"/>
              <w:rPr>
                <w:rFonts w:hint="eastAsia" w:ascii="宋体" w:hAnsi="宋体" w:eastAsia="宋体" w:cs="宋体"/>
                <w:kern w:val="0"/>
                <w:sz w:val="18"/>
                <w:szCs w:val="18"/>
                <w:lang w:eastAsia="zh-CN"/>
              </w:rPr>
            </w:pPr>
            <w:r>
              <w:rPr>
                <w:rFonts w:hint="eastAsia" w:ascii="宋体" w:hAnsi="宋体" w:cs="宋体"/>
                <w:kern w:val="0"/>
                <w:sz w:val="18"/>
                <w:szCs w:val="18"/>
              </w:rPr>
              <w:t>m³</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rPr>
              <w:t>20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46000.00</w:t>
            </w:r>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8"/>
                <w:szCs w:val="18"/>
              </w:rPr>
            </w:pPr>
          </w:p>
        </w:tc>
        <w:tc>
          <w:tcPr>
            <w:tcW w:w="16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jc w:val="left"/>
              <w:rPr>
                <w:rFonts w:hint="default" w:ascii="宋体" w:hAnsi="宋体" w:cs="宋体"/>
                <w:kern w:val="0"/>
                <w:sz w:val="18"/>
                <w:szCs w:val="18"/>
                <w:lang w:val="en-US" w:eastAsia="zh-CN"/>
              </w:rPr>
            </w:pPr>
            <w:r>
              <w:rPr>
                <w:rFonts w:hint="eastAsia"/>
                <w:sz w:val="18"/>
                <w:szCs w:val="21"/>
              </w:rPr>
              <w:t>钢筋混凝土扶壁式挡墙、素混凝土衡重式挡墙，基础垫层等混凝土浇筑。混凝土材料甲供，其他材料及机械班组自备。</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lang w:val="en-US" w:eastAsia="zh-CN"/>
              </w:rPr>
            </w:pPr>
            <w:r>
              <w:rPr>
                <w:rFonts w:hint="eastAsia"/>
                <w:kern w:val="0"/>
                <w:sz w:val="20"/>
                <w:lang w:val="en-US" w:eastAsia="zh-CN"/>
              </w:rPr>
              <w:t>2</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cs="宋体"/>
                <w:kern w:val="0"/>
                <w:sz w:val="18"/>
                <w:szCs w:val="18"/>
              </w:rPr>
            </w:pPr>
            <w:r>
              <w:rPr>
                <w:rFonts w:hint="eastAsia" w:ascii="宋体" w:hAnsi="宋体"/>
                <w:szCs w:val="21"/>
              </w:rPr>
              <w:t>模板安拆</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2100</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textAlignment w:val="center"/>
              <w:rPr>
                <w:rFonts w:hint="eastAsia" w:ascii="宋体" w:hAnsi="宋体" w:cs="宋体"/>
                <w:color w:val="000000"/>
                <w:kern w:val="0"/>
                <w:sz w:val="18"/>
                <w:szCs w:val="18"/>
              </w:rPr>
            </w:pPr>
            <w:r>
              <w:rPr>
                <w:rFonts w:hint="eastAsia" w:ascii="宋体" w:hAnsi="宋体" w:cs="宋体"/>
                <w:kern w:val="0"/>
                <w:sz w:val="18"/>
                <w:szCs w:val="18"/>
              </w:rPr>
              <w:t>㎡</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75</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157500.00</w:t>
            </w:r>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8"/>
                <w:szCs w:val="18"/>
              </w:rPr>
            </w:pPr>
          </w:p>
        </w:tc>
        <w:tc>
          <w:tcPr>
            <w:tcW w:w="16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jc w:val="left"/>
              <w:rPr>
                <w:rFonts w:hint="eastAsia" w:ascii="宋体" w:hAnsi="宋体" w:cs="宋体"/>
                <w:kern w:val="0"/>
                <w:sz w:val="18"/>
                <w:szCs w:val="18"/>
              </w:rPr>
            </w:pPr>
            <w:r>
              <w:rPr>
                <w:rFonts w:hint="eastAsia"/>
                <w:sz w:val="18"/>
                <w:szCs w:val="21"/>
              </w:rPr>
              <w:t>挡土墙等模板安装、拆除，按混凝土接触面积基础计算。含钢管、扣件，模板、方木、对拉螺杆等所有材料及辅材、施工机具。</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kern w:val="0"/>
                <w:sz w:val="20"/>
                <w:lang w:val="en-US" w:eastAsia="zh-CN"/>
              </w:rPr>
            </w:pPr>
            <w:r>
              <w:rPr>
                <w:rFonts w:hint="eastAsia"/>
                <w:kern w:val="0"/>
                <w:sz w:val="20"/>
                <w:lang w:val="en-US" w:eastAsia="zh-CN"/>
              </w:rPr>
              <w:t>3</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cs="宋体"/>
                <w:kern w:val="0"/>
                <w:sz w:val="18"/>
                <w:szCs w:val="18"/>
              </w:rPr>
            </w:pPr>
            <w:r>
              <w:rPr>
                <w:rFonts w:hint="eastAsia" w:ascii="宋体" w:hAnsi="宋体"/>
                <w:szCs w:val="21"/>
              </w:rPr>
              <w:t>钢筋制安</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6.2</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textAlignment w:val="center"/>
              <w:rPr>
                <w:rFonts w:hint="eastAsia" w:ascii="宋体" w:hAnsi="宋体" w:cs="宋体"/>
                <w:kern w:val="0"/>
                <w:sz w:val="18"/>
                <w:szCs w:val="18"/>
                <w:lang w:eastAsia="zh-CN"/>
              </w:rPr>
            </w:pPr>
            <w:r>
              <w:rPr>
                <w:rFonts w:hint="eastAsia" w:ascii="宋体" w:hAnsi="宋体" w:cs="宋体"/>
                <w:kern w:val="0"/>
                <w:sz w:val="18"/>
                <w:szCs w:val="18"/>
              </w:rPr>
              <w:t>t</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rPr>
              <w:t>800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4960.00</w:t>
            </w:r>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8"/>
                <w:szCs w:val="18"/>
              </w:rPr>
            </w:pPr>
          </w:p>
        </w:tc>
        <w:tc>
          <w:tcPr>
            <w:tcW w:w="16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jc w:val="left"/>
              <w:rPr>
                <w:rFonts w:hint="default" w:ascii="宋体" w:hAnsi="宋体" w:cs="宋体"/>
                <w:kern w:val="0"/>
                <w:sz w:val="18"/>
                <w:szCs w:val="18"/>
                <w:lang w:val="en-US" w:eastAsia="zh-CN"/>
              </w:rPr>
            </w:pPr>
            <w:r>
              <w:rPr>
                <w:rFonts w:hint="eastAsia"/>
                <w:sz w:val="18"/>
                <w:szCs w:val="21"/>
              </w:rPr>
              <w:t>挡墙强身及基础钢筋制作、安装，锚杆、钢筋网片钢筋制作安装。包含水平、垂直运输，钢筋接头。钢筋甲供，焊条、扎丝等辅材及施工机具班组自备。</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lang w:val="en-US" w:eastAsia="zh-CN"/>
              </w:rPr>
            </w:pPr>
            <w:r>
              <w:rPr>
                <w:rFonts w:hint="eastAsia"/>
                <w:kern w:val="0"/>
                <w:sz w:val="20"/>
                <w:lang w:val="en-US" w:eastAsia="zh-CN"/>
              </w:rPr>
              <w:t>4</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lang w:eastAsia="zh-CN"/>
              </w:rPr>
              <w:t>井字形</w:t>
            </w:r>
            <w:r>
              <w:rPr>
                <w:rFonts w:hint="eastAsia" w:ascii="宋体" w:hAnsi="宋体" w:cs="宋体"/>
                <w:kern w:val="0"/>
                <w:sz w:val="18"/>
                <w:szCs w:val="18"/>
              </w:rPr>
              <w:t>骨架混凝土浇筑</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74</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m3</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1850.00</w:t>
            </w:r>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p>
        </w:tc>
        <w:tc>
          <w:tcPr>
            <w:tcW w:w="16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widowControl/>
              <w:numPr>
                <w:ilvl w:val="0"/>
                <w:numId w:val="4"/>
              </w:numPr>
              <w:jc w:val="center"/>
              <w:textAlignment w:val="center"/>
              <w:rPr>
                <w:rFonts w:hint="eastAsia" w:ascii="宋体" w:hAnsi="宋体" w:cs="宋体"/>
                <w:kern w:val="0"/>
                <w:sz w:val="18"/>
                <w:szCs w:val="18"/>
              </w:rPr>
            </w:pPr>
            <w:r>
              <w:rPr>
                <w:rFonts w:hint="eastAsia" w:ascii="宋体" w:hAnsi="宋体" w:cs="宋体"/>
                <w:kern w:val="0"/>
                <w:sz w:val="18"/>
                <w:szCs w:val="18"/>
              </w:rPr>
              <w:t xml:space="preserve">边坡骨架及水沟垫层、骨架梁、水沟底板及壁板混凝土浇筑；                                 </w:t>
            </w:r>
            <w:r>
              <w:rPr>
                <w:rFonts w:hint="eastAsia" w:ascii="宋体" w:hAnsi="宋体" w:cs="宋体"/>
                <w:kern w:val="0"/>
                <w:sz w:val="18"/>
                <w:szCs w:val="18"/>
                <w:lang w:val="en-US" w:eastAsia="zh-CN"/>
              </w:rPr>
              <w:t xml:space="preserve">    </w:t>
            </w:r>
            <w:r>
              <w:rPr>
                <w:rFonts w:hint="eastAsia" w:ascii="宋体" w:hAnsi="宋体" w:cs="宋体"/>
                <w:kern w:val="0"/>
                <w:sz w:val="18"/>
                <w:szCs w:val="18"/>
              </w:rPr>
              <w:t>2、混凝土材料甲供，其他材料及机械班组自理；</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kern w:val="0"/>
                <w:sz w:val="20"/>
                <w:lang w:val="en-US" w:eastAsia="zh-CN"/>
              </w:rPr>
            </w:pPr>
            <w:r>
              <w:rPr>
                <w:rFonts w:hint="eastAsia"/>
                <w:kern w:val="0"/>
                <w:sz w:val="20"/>
                <w:lang w:val="en-US" w:eastAsia="zh-CN"/>
              </w:rPr>
              <w:t>5</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水沟砼浇筑</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m3</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22</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660.00</w:t>
            </w:r>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p>
        </w:tc>
        <w:tc>
          <w:tcPr>
            <w:tcW w:w="16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混凝土运输、浇筑、捣固、抹平、养护；</w:t>
            </w:r>
          </w:p>
          <w:p>
            <w:pPr>
              <w:widowControl/>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w:t>
            </w:r>
            <w:r>
              <w:rPr>
                <w:rFonts w:hint="eastAsia" w:ascii="宋体" w:hAnsi="宋体" w:cs="宋体"/>
                <w:kern w:val="0"/>
                <w:sz w:val="18"/>
                <w:szCs w:val="18"/>
              </w:rPr>
              <w:t>混凝土材料甲供，其他材料及机械班组自理；</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lang w:val="en-US" w:eastAsia="zh-CN"/>
              </w:rPr>
            </w:pPr>
            <w:r>
              <w:rPr>
                <w:rFonts w:hint="eastAsia"/>
                <w:kern w:val="0"/>
                <w:sz w:val="20"/>
                <w:lang w:val="en-US" w:eastAsia="zh-CN"/>
              </w:rPr>
              <w:t>6</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骨架、水沟</w:t>
            </w:r>
            <w:r>
              <w:rPr>
                <w:rFonts w:hint="eastAsia" w:ascii="宋体" w:hAnsi="宋体" w:cs="宋体"/>
                <w:kern w:val="0"/>
                <w:sz w:val="18"/>
                <w:szCs w:val="18"/>
                <w:lang w:eastAsia="zh-CN"/>
              </w:rPr>
              <w:t>模板安拆</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265</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m2</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77</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20405.00</w:t>
            </w:r>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6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widowControl/>
              <w:numPr>
                <w:ilvl w:val="0"/>
                <w:numId w:val="5"/>
              </w:numPr>
              <w:jc w:val="left"/>
              <w:rPr>
                <w:rFonts w:hint="eastAsia" w:ascii="宋体" w:hAnsi="宋体" w:cs="宋体"/>
                <w:kern w:val="0"/>
                <w:sz w:val="18"/>
                <w:szCs w:val="18"/>
              </w:rPr>
            </w:pPr>
            <w:r>
              <w:rPr>
                <w:rFonts w:hint="eastAsia" w:ascii="宋体" w:hAnsi="宋体" w:cs="宋体"/>
                <w:kern w:val="0"/>
                <w:sz w:val="18"/>
                <w:szCs w:val="18"/>
              </w:rPr>
              <w:t>边坡骨架及水沟垫层、骨架梁、水沟底板及壁板模板安拆；</w:t>
            </w:r>
          </w:p>
          <w:p>
            <w:pPr>
              <w:widowControl/>
              <w:numPr>
                <w:ilvl w:val="0"/>
                <w:numId w:val="5"/>
              </w:numPr>
              <w:jc w:val="left"/>
              <w:rPr>
                <w:rFonts w:hint="eastAsia" w:ascii="宋体" w:hAnsi="宋体" w:cs="宋体"/>
                <w:kern w:val="0"/>
                <w:sz w:val="18"/>
                <w:szCs w:val="18"/>
              </w:rPr>
            </w:pPr>
            <w:r>
              <w:rPr>
                <w:rFonts w:hint="eastAsia"/>
                <w:sz w:val="18"/>
                <w:szCs w:val="21"/>
              </w:rPr>
              <w:t>按混凝土接触面积基础计算。含钢管、扣件，模板、方木、对拉螺杆等所有材料及辅材、施工机具。</w:t>
            </w:r>
            <w:r>
              <w:rPr>
                <w:rFonts w:hint="eastAsia" w:ascii="宋体" w:hAnsi="宋体" w:cs="宋体"/>
                <w:kern w:val="0"/>
                <w:sz w:val="18"/>
                <w:szCs w:val="18"/>
              </w:rPr>
              <w:t xml:space="preserve">                                 </w:t>
            </w:r>
            <w:r>
              <w:rPr>
                <w:rFonts w:hint="eastAsia" w:ascii="宋体" w:hAnsi="宋体" w:cs="宋体"/>
                <w:kern w:val="0"/>
                <w:sz w:val="18"/>
                <w:szCs w:val="18"/>
                <w:lang w:val="en-US" w:eastAsia="zh-CN"/>
              </w:rPr>
              <w:t xml:space="preserve">   </w:t>
            </w:r>
            <w:r>
              <w:rPr>
                <w:rFonts w:hint="eastAsia" w:ascii="宋体" w:hAnsi="宋体" w:cs="宋体"/>
                <w:kern w:val="0"/>
                <w:sz w:val="18"/>
                <w:szCs w:val="18"/>
              </w:rPr>
              <w:t xml:space="preserve">   </w:t>
            </w:r>
            <w:r>
              <w:rPr>
                <w:rFonts w:hint="eastAsia" w:ascii="宋体" w:hAnsi="宋体" w:cs="宋体"/>
                <w:kern w:val="0"/>
                <w:sz w:val="18"/>
                <w:szCs w:val="18"/>
                <w:lang w:val="en-US" w:eastAsia="zh-CN"/>
              </w:rPr>
              <w:t>3</w:t>
            </w:r>
            <w:r>
              <w:rPr>
                <w:rFonts w:hint="eastAsia" w:ascii="宋体" w:hAnsi="宋体" w:cs="宋体"/>
                <w:kern w:val="0"/>
                <w:sz w:val="18"/>
                <w:szCs w:val="18"/>
              </w:rPr>
              <w:t>、钢管、扣件等所有材料、辅材及施工机具自理；</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lang w:val="en-US" w:eastAsia="zh-CN"/>
              </w:rPr>
            </w:pPr>
            <w:r>
              <w:rPr>
                <w:rFonts w:hint="eastAsia"/>
                <w:kern w:val="0"/>
                <w:sz w:val="20"/>
                <w:lang w:val="en-US" w:eastAsia="zh-CN"/>
              </w:rPr>
              <w:t>7</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道路混凝土面层</w:t>
            </w:r>
            <w:r>
              <w:rPr>
                <w:rFonts w:hint="eastAsia" w:ascii="宋体" w:hAnsi="宋体" w:cs="宋体"/>
                <w:kern w:val="0"/>
                <w:sz w:val="18"/>
                <w:szCs w:val="18"/>
                <w:lang w:val="en-US" w:eastAsia="zh-CN"/>
              </w:rPr>
              <w:t>(26cm)</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600</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m2</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1</w:t>
            </w:r>
            <w:r>
              <w:rPr>
                <w:rFonts w:hint="eastAsia" w:ascii="宋体" w:hAnsi="宋体" w:cs="宋体"/>
                <w:kern w:val="0"/>
                <w:sz w:val="18"/>
                <w:szCs w:val="18"/>
                <w:lang w:val="en-US" w:eastAsia="zh-CN"/>
              </w:rPr>
              <w:t>2</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7200.00</w:t>
            </w:r>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6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放样、清扫路基，模板租赁、安拆、运输，混凝土浇筑、收光，切缝，养护，拉杆、传力杆制作、安装</w:t>
            </w:r>
            <w:r>
              <w:rPr>
                <w:rFonts w:hint="eastAsia" w:ascii="宋体" w:hAnsi="宋体" w:cs="宋体"/>
                <w:kern w:val="0"/>
                <w:sz w:val="18"/>
                <w:szCs w:val="18"/>
                <w:lang w:eastAsia="zh-CN"/>
              </w:rPr>
              <w:t>，薄膜等辅材班组自购。</w:t>
            </w:r>
          </w:p>
        </w:tc>
      </w:tr>
      <w:tr>
        <w:tblPrEx>
          <w:tblCellMar>
            <w:top w:w="0" w:type="dxa"/>
            <w:left w:w="108" w:type="dxa"/>
            <w:bottom w:w="0" w:type="dxa"/>
            <w:right w:w="108" w:type="dxa"/>
          </w:tblCellMar>
        </w:tblPrEx>
        <w:trPr>
          <w:trHeight w:val="288" w:hRule="atLeast"/>
        </w:trPr>
        <w:tc>
          <w:tcPr>
            <w:tcW w:w="26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4"/>
                <w:szCs w:val="24"/>
              </w:rPr>
            </w:pPr>
            <w:r>
              <w:rPr>
                <w:rFonts w:hint="eastAsia" w:ascii="宋体" w:hAnsi="宋体" w:cs="宋体"/>
                <w:b/>
                <w:kern w:val="0"/>
                <w:sz w:val="24"/>
                <w:szCs w:val="24"/>
              </w:rPr>
              <w:t>最高限价</w:t>
            </w:r>
          </w:p>
        </w:tc>
        <w:tc>
          <w:tcPr>
            <w:tcW w:w="2108"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b/>
                <w:color w:val="FF0000"/>
                <w:kern w:val="0"/>
                <w:sz w:val="24"/>
                <w:szCs w:val="24"/>
              </w:rPr>
            </w:pPr>
            <w:r>
              <w:rPr>
                <w:rFonts w:hint="eastAsia" w:ascii="宋体" w:hAnsi="宋体" w:cs="宋体"/>
                <w:b/>
                <w:color w:val="FF0000"/>
                <w:kern w:val="0"/>
                <w:sz w:val="24"/>
                <w:szCs w:val="24"/>
                <w:lang w:val="en-US" w:eastAsia="zh-CN"/>
              </w:rPr>
              <w:t>238575.00</w:t>
            </w:r>
            <w:r>
              <w:rPr>
                <w:rFonts w:hint="eastAsia" w:ascii="宋体" w:hAnsi="宋体" w:cs="宋体"/>
                <w:b/>
                <w:color w:val="FF0000"/>
                <w:kern w:val="0"/>
                <w:sz w:val="24"/>
                <w:szCs w:val="24"/>
              </w:rPr>
              <w:t>元</w:t>
            </w:r>
          </w:p>
        </w:tc>
        <w:tc>
          <w:tcPr>
            <w:tcW w:w="248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报价合计</w:t>
            </w:r>
          </w:p>
        </w:tc>
        <w:tc>
          <w:tcPr>
            <w:tcW w:w="731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3373" w:firstLineChars="1400"/>
              <w:jc w:val="left"/>
              <w:rPr>
                <w:rFonts w:ascii="宋体" w:hAnsi="宋体" w:cs="宋体"/>
                <w:b/>
                <w:kern w:val="0"/>
                <w:sz w:val="24"/>
                <w:szCs w:val="24"/>
              </w:rPr>
            </w:pPr>
            <w:r>
              <w:rPr>
                <w:rFonts w:hint="eastAsia" w:ascii="宋体" w:hAnsi="宋体" w:cs="宋体"/>
                <w:b/>
                <w:color w:val="FF0000"/>
                <w:kern w:val="0"/>
                <w:sz w:val="24"/>
                <w:szCs w:val="24"/>
              </w:rPr>
              <w:t>元</w:t>
            </w:r>
          </w:p>
        </w:tc>
      </w:tr>
      <w:tr>
        <w:tblPrEx>
          <w:tblCellMar>
            <w:top w:w="0" w:type="dxa"/>
            <w:left w:w="108" w:type="dxa"/>
            <w:bottom w:w="0" w:type="dxa"/>
            <w:right w:w="108" w:type="dxa"/>
          </w:tblCellMar>
        </w:tblPrEx>
        <w:trPr>
          <w:trHeight w:val="383" w:hRule="atLeast"/>
        </w:trPr>
        <w:tc>
          <w:tcPr>
            <w:tcW w:w="14601"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cs="宋体"/>
                <w:b/>
                <w:kern w:val="0"/>
                <w:sz w:val="22"/>
                <w:szCs w:val="22"/>
              </w:rPr>
            </w:pPr>
            <w:r>
              <w:rPr>
                <w:rFonts w:hint="eastAsia" w:ascii="宋体" w:hAnsi="宋体" w:cs="宋体"/>
                <w:b/>
                <w:kern w:val="0"/>
                <w:sz w:val="22"/>
                <w:szCs w:val="22"/>
              </w:rPr>
              <w:t>报价说明：</w:t>
            </w:r>
          </w:p>
          <w:p>
            <w:pPr>
              <w:widowControl/>
              <w:numPr>
                <w:ilvl w:val="0"/>
                <w:numId w:val="6"/>
              </w:numPr>
              <w:textAlignment w:val="center"/>
              <w:rPr>
                <w:rFonts w:ascii="宋体" w:hAnsi="宋体" w:cs="宋体"/>
                <w:b/>
                <w:bCs/>
                <w:color w:val="FF0000"/>
                <w:kern w:val="0"/>
                <w:sz w:val="22"/>
                <w:szCs w:val="22"/>
              </w:rPr>
            </w:pPr>
            <w:r>
              <w:rPr>
                <w:rFonts w:hint="eastAsia" w:ascii="宋体" w:hAnsi="宋体" w:cs="宋体"/>
                <w:b/>
                <w:bCs/>
                <w:color w:val="FF0000"/>
                <w:kern w:val="0"/>
                <w:sz w:val="22"/>
                <w:szCs w:val="22"/>
              </w:rPr>
              <w:t>以上报价</w:t>
            </w:r>
            <w:r>
              <w:rPr>
                <w:rFonts w:hint="eastAsia" w:ascii="宋体" w:hAnsi="宋体" w:cs="宋体"/>
                <w:b/>
                <w:bCs/>
                <w:color w:val="FF0000"/>
                <w:kern w:val="0"/>
                <w:sz w:val="22"/>
                <w:szCs w:val="22"/>
                <w:lang w:eastAsia="zh-CN"/>
              </w:rPr>
              <w:t>不含</w:t>
            </w:r>
            <w:r>
              <w:rPr>
                <w:rFonts w:hint="eastAsia" w:ascii="宋体" w:hAnsi="宋体" w:cs="宋体"/>
                <w:b/>
                <w:bCs/>
                <w:color w:val="FF0000"/>
                <w:kern w:val="0"/>
                <w:sz w:val="22"/>
                <w:szCs w:val="22"/>
              </w:rPr>
              <w:t>增值税，乙方</w:t>
            </w:r>
            <w:r>
              <w:rPr>
                <w:rFonts w:hint="eastAsia" w:ascii="宋体" w:hAnsi="宋体" w:cs="宋体"/>
                <w:b/>
                <w:bCs/>
                <w:color w:val="FF0000"/>
                <w:kern w:val="0"/>
                <w:sz w:val="22"/>
                <w:szCs w:val="22"/>
                <w:lang w:eastAsia="zh-CN"/>
              </w:rPr>
              <w:t>开具</w:t>
            </w:r>
            <w:r>
              <w:rPr>
                <w:rFonts w:hint="eastAsia" w:ascii="宋体" w:hAnsi="宋体" w:cs="宋体"/>
                <w:b/>
                <w:bCs/>
                <w:color w:val="FF0000"/>
                <w:kern w:val="0"/>
                <w:sz w:val="22"/>
                <w:szCs w:val="22"/>
              </w:rPr>
              <w:t>相应合法有效的增值税专用发票</w:t>
            </w:r>
            <w:r>
              <w:rPr>
                <w:rFonts w:hint="eastAsia" w:ascii="宋体" w:hAnsi="宋体" w:cs="宋体"/>
                <w:b/>
                <w:bCs/>
                <w:color w:val="FF0000"/>
                <w:kern w:val="0"/>
                <w:sz w:val="22"/>
                <w:szCs w:val="22"/>
                <w:lang w:eastAsia="zh-CN"/>
              </w:rPr>
              <w:t>，</w:t>
            </w:r>
            <w:r>
              <w:rPr>
                <w:rFonts w:hint="eastAsia" w:ascii="宋体" w:hAnsi="宋体" w:cs="宋体"/>
                <w:b/>
                <w:bCs/>
                <w:color w:val="FF0000"/>
                <w:kern w:val="0"/>
                <w:sz w:val="22"/>
                <w:szCs w:val="22"/>
              </w:rPr>
              <w:t>甲方按所提供的发票抵扣税额承担税金。</w:t>
            </w:r>
          </w:p>
          <w:p>
            <w:pPr>
              <w:widowControl/>
              <w:numPr>
                <w:ilvl w:val="0"/>
                <w:numId w:val="6"/>
              </w:numPr>
              <w:textAlignment w:val="center"/>
              <w:rPr>
                <w:rFonts w:ascii="宋体" w:hAnsi="宋体" w:cs="宋体"/>
                <w:b/>
                <w:bCs/>
                <w:color w:val="FF0000"/>
                <w:kern w:val="0"/>
                <w:sz w:val="22"/>
                <w:szCs w:val="22"/>
              </w:rPr>
            </w:pPr>
            <w:r>
              <w:rPr>
                <w:rFonts w:hint="eastAsia" w:ascii="宋体" w:hAnsi="宋体" w:cs="宋体"/>
                <w:b/>
                <w:bCs/>
                <w:color w:val="FF0000"/>
                <w:kern w:val="0"/>
                <w:sz w:val="22"/>
                <w:szCs w:val="22"/>
              </w:rPr>
              <w:t>以上未明确项目按与审计单位</w:t>
            </w:r>
            <w:r>
              <w:rPr>
                <w:rFonts w:hint="eastAsia" w:ascii="宋体" w:hAnsi="宋体" w:cs="宋体"/>
                <w:b/>
                <w:bCs/>
                <w:color w:val="FF0000"/>
                <w:kern w:val="0"/>
                <w:sz w:val="22"/>
                <w:szCs w:val="22"/>
                <w:lang w:eastAsia="zh-CN"/>
              </w:rPr>
              <w:t>（扣除甲供材后）</w:t>
            </w:r>
            <w:r>
              <w:rPr>
                <w:rFonts w:hint="eastAsia" w:ascii="宋体" w:hAnsi="宋体" w:cs="宋体"/>
                <w:b/>
                <w:bCs/>
                <w:color w:val="FF0000"/>
                <w:kern w:val="0"/>
                <w:sz w:val="22"/>
                <w:szCs w:val="22"/>
              </w:rPr>
              <w:t>税前结算价作为施工单位结算造价的基数进行下浮1</w:t>
            </w:r>
            <w:r>
              <w:rPr>
                <w:rFonts w:hint="eastAsia" w:ascii="宋体" w:hAnsi="宋体" w:cs="宋体"/>
                <w:b/>
                <w:bCs/>
                <w:color w:val="FF0000"/>
                <w:kern w:val="0"/>
                <w:sz w:val="22"/>
                <w:szCs w:val="22"/>
                <w:lang w:val="en-US" w:eastAsia="zh-CN"/>
              </w:rPr>
              <w:t>5</w:t>
            </w:r>
            <w:r>
              <w:rPr>
                <w:rFonts w:hint="eastAsia" w:ascii="宋体" w:hAnsi="宋体" w:cs="宋体"/>
                <w:b/>
                <w:bCs/>
                <w:color w:val="FF0000"/>
                <w:kern w:val="0"/>
                <w:sz w:val="22"/>
                <w:szCs w:val="22"/>
              </w:rPr>
              <w:t>%（乙方开具相应合法有效的增值税专用发票，甲方按所提供的发票抵扣税额承担税金）</w:t>
            </w:r>
            <w:r>
              <w:rPr>
                <w:rFonts w:hint="eastAsia" w:ascii="宋体" w:hAnsi="宋体" w:cs="宋体"/>
                <w:b/>
                <w:bCs/>
                <w:color w:val="FF0000"/>
                <w:kern w:val="0"/>
                <w:sz w:val="22"/>
                <w:szCs w:val="22"/>
                <w:lang w:eastAsia="zh-CN"/>
              </w:rPr>
              <w:t>。</w:t>
            </w:r>
            <w:bookmarkStart w:id="0" w:name="_GoBack"/>
            <w:bookmarkEnd w:id="0"/>
          </w:p>
          <w:p>
            <w:pPr>
              <w:widowControl/>
              <w:numPr>
                <w:ilvl w:val="0"/>
                <w:numId w:val="6"/>
              </w:numPr>
              <w:ind w:left="360" w:leftChars="0" w:hanging="360" w:firstLineChars="0"/>
              <w:jc w:val="left"/>
              <w:textAlignment w:val="center"/>
              <w:rPr>
                <w:rFonts w:hint="eastAsia" w:ascii="宋体" w:hAnsi="宋体" w:cs="宋体"/>
                <w:kern w:val="0"/>
                <w:sz w:val="22"/>
                <w:szCs w:val="22"/>
              </w:rPr>
            </w:pPr>
            <w:r>
              <w:rPr>
                <w:rFonts w:hint="eastAsia" w:ascii="宋体" w:hAnsi="宋体" w:cs="宋体"/>
                <w:kern w:val="0"/>
                <w:sz w:val="22"/>
                <w:szCs w:val="22"/>
              </w:rPr>
              <w:t>中标单位施工中要做好成品保护，如果施工中对我方施工完成的工程进行破坏将给予中标单位工程决算价的2%处罚，且施工所发生一切费用均由中标单位承担。</w:t>
            </w:r>
          </w:p>
          <w:p>
            <w:pPr>
              <w:widowControl/>
              <w:numPr>
                <w:ilvl w:val="0"/>
                <w:numId w:val="6"/>
              </w:numPr>
              <w:ind w:left="360" w:leftChars="0" w:hanging="360" w:firstLineChars="0"/>
              <w:jc w:val="left"/>
              <w:textAlignment w:val="center"/>
              <w:rPr>
                <w:rFonts w:hint="eastAsia" w:ascii="宋体" w:hAnsi="宋体" w:cs="宋体"/>
                <w:kern w:val="0"/>
                <w:sz w:val="22"/>
                <w:szCs w:val="22"/>
              </w:rPr>
            </w:pPr>
            <w:r>
              <w:rPr>
                <w:rFonts w:hint="eastAsia" w:ascii="宋体" w:hAnsi="宋体" w:cs="宋体"/>
                <w:b/>
                <w:bCs/>
                <w:color w:val="0000FF"/>
                <w:kern w:val="0"/>
                <w:sz w:val="22"/>
                <w:szCs w:val="22"/>
              </w:rPr>
              <w:t>中标单位施工中</w:t>
            </w:r>
            <w:r>
              <w:rPr>
                <w:rFonts w:hint="eastAsia" w:ascii="宋体" w:hAnsi="宋体" w:cs="宋体"/>
                <w:b/>
                <w:bCs/>
                <w:color w:val="0000FF"/>
                <w:kern w:val="0"/>
                <w:sz w:val="22"/>
                <w:szCs w:val="22"/>
                <w:lang w:val="en-US" w:eastAsia="zh-CN"/>
              </w:rPr>
              <w:t>严格按照省级或市级</w:t>
            </w:r>
            <w:r>
              <w:rPr>
                <w:rFonts w:hint="eastAsia" w:ascii="宋体" w:hAnsi="宋体" w:cs="宋体"/>
                <w:b/>
                <w:bCs/>
                <w:color w:val="0000FF"/>
                <w:kern w:val="0"/>
                <w:sz w:val="22"/>
                <w:szCs w:val="22"/>
                <w:lang w:eastAsia="zh-CN"/>
              </w:rPr>
              <w:t>安全文明工地施工标准</w:t>
            </w:r>
            <w:r>
              <w:rPr>
                <w:rFonts w:hint="eastAsia" w:ascii="宋体" w:hAnsi="宋体" w:cs="宋体"/>
                <w:b/>
                <w:bCs/>
                <w:color w:val="0000FF"/>
                <w:kern w:val="0"/>
                <w:sz w:val="22"/>
                <w:szCs w:val="22"/>
                <w:lang w:val="en-US" w:eastAsia="zh-CN"/>
              </w:rPr>
              <w:t>落实相关工作</w:t>
            </w:r>
            <w:r>
              <w:rPr>
                <w:rFonts w:hint="eastAsia" w:ascii="宋体" w:hAnsi="宋体" w:cs="宋体"/>
                <w:b/>
                <w:bCs/>
                <w:color w:val="0000FF"/>
                <w:kern w:val="0"/>
                <w:sz w:val="22"/>
                <w:szCs w:val="22"/>
                <w:lang w:eastAsia="zh-CN"/>
              </w:rPr>
              <w:t>，</w:t>
            </w:r>
            <w:r>
              <w:rPr>
                <w:rFonts w:hint="eastAsia" w:ascii="宋体" w:hAnsi="宋体" w:cs="宋体"/>
                <w:b/>
                <w:bCs/>
                <w:color w:val="0000FF"/>
                <w:kern w:val="0"/>
                <w:sz w:val="22"/>
                <w:szCs w:val="22"/>
              </w:rPr>
              <w:t>如果</w:t>
            </w:r>
            <w:r>
              <w:rPr>
                <w:rFonts w:hint="eastAsia" w:ascii="宋体" w:hAnsi="宋体" w:cs="宋体"/>
                <w:b/>
                <w:bCs/>
                <w:color w:val="0000FF"/>
                <w:kern w:val="0"/>
                <w:sz w:val="22"/>
                <w:szCs w:val="22"/>
                <w:lang w:val="en-US" w:eastAsia="zh-CN"/>
              </w:rPr>
              <w:t>达到或符合省级</w:t>
            </w:r>
            <w:r>
              <w:rPr>
                <w:rFonts w:hint="eastAsia" w:ascii="宋体" w:hAnsi="宋体" w:cs="宋体"/>
                <w:b/>
                <w:bCs/>
                <w:color w:val="0000FF"/>
                <w:kern w:val="0"/>
                <w:sz w:val="22"/>
                <w:szCs w:val="22"/>
                <w:lang w:eastAsia="zh-CN"/>
              </w:rPr>
              <w:t>安全文明工地施工标准</w:t>
            </w:r>
            <w:r>
              <w:rPr>
                <w:rFonts w:hint="eastAsia" w:ascii="宋体" w:hAnsi="宋体" w:cs="宋体"/>
                <w:b/>
                <w:bCs/>
                <w:color w:val="0000FF"/>
                <w:kern w:val="0"/>
                <w:sz w:val="22"/>
                <w:szCs w:val="22"/>
                <w:lang w:val="en-US" w:eastAsia="zh-CN"/>
              </w:rPr>
              <w:t>要求，</w:t>
            </w:r>
            <w:r>
              <w:rPr>
                <w:rFonts w:hint="eastAsia" w:ascii="宋体" w:hAnsi="宋体" w:cs="宋体"/>
                <w:b/>
                <w:bCs/>
                <w:color w:val="0000FF"/>
                <w:kern w:val="0"/>
                <w:sz w:val="22"/>
                <w:szCs w:val="22"/>
                <w:lang w:eastAsia="zh-CN"/>
              </w:rPr>
              <w:t>项目部</w:t>
            </w:r>
            <w:r>
              <w:rPr>
                <w:rFonts w:hint="eastAsia" w:ascii="宋体" w:hAnsi="宋体" w:cs="宋体"/>
                <w:b/>
                <w:bCs/>
                <w:color w:val="0000FF"/>
                <w:kern w:val="0"/>
                <w:sz w:val="22"/>
                <w:szCs w:val="22"/>
                <w:lang w:val="en-US" w:eastAsia="zh-CN"/>
              </w:rPr>
              <w:t>及事业部</w:t>
            </w:r>
            <w:r>
              <w:rPr>
                <w:rFonts w:hint="eastAsia" w:ascii="宋体" w:hAnsi="宋体" w:cs="宋体"/>
                <w:b/>
                <w:bCs/>
                <w:color w:val="0000FF"/>
                <w:kern w:val="0"/>
                <w:sz w:val="22"/>
                <w:szCs w:val="22"/>
                <w:lang w:eastAsia="zh-CN"/>
              </w:rPr>
              <w:t>安环部</w:t>
            </w:r>
            <w:r>
              <w:rPr>
                <w:rFonts w:hint="eastAsia" w:ascii="宋体" w:hAnsi="宋体" w:cs="宋体"/>
                <w:b/>
                <w:bCs/>
                <w:color w:val="0000FF"/>
                <w:kern w:val="0"/>
                <w:sz w:val="22"/>
                <w:szCs w:val="22"/>
                <w:lang w:val="en-US" w:eastAsia="zh-CN"/>
              </w:rPr>
              <w:t>签字确认后</w:t>
            </w:r>
            <w:r>
              <w:rPr>
                <w:rFonts w:hint="eastAsia" w:ascii="宋体" w:hAnsi="宋体" w:cs="宋体"/>
                <w:b/>
                <w:bCs/>
                <w:color w:val="0000FF"/>
                <w:kern w:val="0"/>
                <w:sz w:val="22"/>
                <w:szCs w:val="22"/>
                <w:lang w:eastAsia="zh-CN"/>
              </w:rPr>
              <w:t>，</w:t>
            </w:r>
            <w:r>
              <w:rPr>
                <w:rFonts w:hint="eastAsia" w:ascii="宋体" w:hAnsi="宋体" w:cs="宋体"/>
                <w:b/>
                <w:bCs/>
                <w:color w:val="0000FF"/>
                <w:kern w:val="0"/>
                <w:sz w:val="22"/>
                <w:szCs w:val="22"/>
                <w:lang w:val="en-US" w:eastAsia="zh-CN"/>
              </w:rPr>
              <w:t>将给予</w:t>
            </w:r>
            <w:r>
              <w:rPr>
                <w:rFonts w:hint="eastAsia" w:ascii="宋体" w:hAnsi="宋体" w:cs="宋体"/>
                <w:b/>
                <w:bCs/>
                <w:color w:val="0000FF"/>
                <w:kern w:val="0"/>
                <w:sz w:val="22"/>
                <w:szCs w:val="22"/>
              </w:rPr>
              <w:t>中标单位工程决算价的2%</w:t>
            </w:r>
            <w:r>
              <w:rPr>
                <w:rFonts w:hint="eastAsia" w:ascii="宋体" w:hAnsi="宋体" w:cs="宋体"/>
                <w:b/>
                <w:bCs/>
                <w:color w:val="0000FF"/>
                <w:kern w:val="0"/>
                <w:sz w:val="22"/>
                <w:szCs w:val="22"/>
                <w:lang w:val="en-US" w:eastAsia="zh-CN"/>
              </w:rPr>
              <w:t>奖励</w:t>
            </w:r>
            <w:r>
              <w:rPr>
                <w:rFonts w:hint="eastAsia" w:ascii="宋体" w:hAnsi="宋体" w:cs="宋体"/>
                <w:b/>
                <w:bCs/>
                <w:color w:val="0000FF"/>
                <w:kern w:val="0"/>
                <w:sz w:val="22"/>
                <w:szCs w:val="22"/>
              </w:rPr>
              <w:t>。</w:t>
            </w:r>
          </w:p>
          <w:p>
            <w:pPr>
              <w:widowControl/>
              <w:jc w:val="left"/>
              <w:textAlignment w:val="center"/>
              <w:rPr>
                <w:rFonts w:hint="eastAsia" w:ascii="宋体" w:hAnsi="宋体" w:cs="宋体"/>
                <w:kern w:val="0"/>
                <w:sz w:val="22"/>
                <w:szCs w:val="22"/>
              </w:rPr>
            </w:pPr>
            <w:r>
              <w:rPr>
                <w:rFonts w:hint="eastAsia" w:ascii="宋体" w:hAnsi="宋体" w:cs="宋体"/>
                <w:kern w:val="0"/>
                <w:sz w:val="22"/>
                <w:szCs w:val="22"/>
                <w:lang w:val="en-US" w:eastAsia="zh-CN"/>
              </w:rPr>
              <w:t>5</w:t>
            </w:r>
            <w:r>
              <w:rPr>
                <w:rFonts w:hint="eastAsia" w:ascii="宋体" w:hAnsi="宋体" w:cs="宋体"/>
                <w:kern w:val="0"/>
                <w:sz w:val="22"/>
                <w:szCs w:val="22"/>
              </w:rPr>
              <w:t>、工程施工完成后办理最终决算时应提供项目部确认的工期、安全及质量证明文件，如果不办理将不予办理最终结算。</w:t>
            </w:r>
          </w:p>
          <w:p>
            <w:pPr>
              <w:widowControl/>
              <w:jc w:val="left"/>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6、本工程招标代理费由乙方承担。</w:t>
            </w:r>
          </w:p>
        </w:tc>
      </w:tr>
    </w:tbl>
    <w:p>
      <w:pPr>
        <w:widowControl/>
        <w:shd w:val="clear" w:color="auto" w:fill="FFFFFF"/>
        <w:spacing w:line="200" w:lineRule="exact"/>
        <w:rPr>
          <w:b/>
          <w:sz w:val="18"/>
          <w:szCs w:val="18"/>
        </w:rPr>
      </w:pPr>
    </w:p>
    <w:p>
      <w:pPr>
        <w:pStyle w:val="58"/>
        <w:spacing w:line="400" w:lineRule="exact"/>
        <w:ind w:right="-874" w:rightChars="-416"/>
        <w:rPr>
          <w:rFonts w:ascii="宋体" w:hAnsi="宋体"/>
          <w:sz w:val="24"/>
          <w:szCs w:val="24"/>
        </w:rPr>
      </w:pPr>
      <w:r>
        <w:rPr>
          <w:rFonts w:hint="eastAsia" w:ascii="宋体" w:hAnsi="宋体"/>
          <w:sz w:val="24"/>
          <w:szCs w:val="24"/>
        </w:rPr>
        <w:t>一</w:t>
      </w:r>
      <w:r>
        <w:rPr>
          <w:rFonts w:hint="eastAsia" w:ascii="宋体" w:hAnsi="宋体"/>
          <w:b/>
          <w:sz w:val="24"/>
          <w:szCs w:val="24"/>
        </w:rPr>
        <w:t>、施工说明：</w:t>
      </w:r>
    </w:p>
    <w:p>
      <w:pPr>
        <w:pStyle w:val="58"/>
        <w:spacing w:line="400" w:lineRule="exact"/>
        <w:rPr>
          <w:rFonts w:ascii="宋体" w:hAnsi="宋体"/>
          <w:color w:val="000000"/>
          <w:sz w:val="21"/>
          <w:szCs w:val="21"/>
        </w:rPr>
      </w:pPr>
      <w:r>
        <w:rPr>
          <w:rFonts w:hint="eastAsia" w:ascii="宋体" w:hAnsi="宋体"/>
          <w:color w:val="000000"/>
          <w:sz w:val="21"/>
          <w:szCs w:val="21"/>
        </w:rPr>
        <w:t>1、本工程工期</w:t>
      </w:r>
      <w:r>
        <w:rPr>
          <w:rFonts w:hint="eastAsia" w:ascii="Calibri" w:hAnsi="Calibri"/>
          <w:color w:val="000000"/>
          <w:kern w:val="2"/>
          <w:sz w:val="21"/>
          <w:szCs w:val="21"/>
        </w:rPr>
        <w:t>紧、任务重，</w:t>
      </w:r>
      <w:r>
        <w:rPr>
          <w:rFonts w:hint="eastAsia" w:ascii="宋体" w:hAnsi="宋体"/>
          <w:color w:val="000000"/>
          <w:sz w:val="21"/>
          <w:szCs w:val="21"/>
        </w:rPr>
        <w:t xml:space="preserve">请投标方务必到现场勘查。联系人：齐亚萍； 联系电话：15156205399。 </w:t>
      </w:r>
    </w:p>
    <w:p>
      <w:pPr>
        <w:spacing w:line="400" w:lineRule="exact"/>
        <w:jc w:val="left"/>
        <w:rPr>
          <w:rFonts w:ascii="宋体" w:hAnsi="宋体" w:cs="宋体"/>
          <w:szCs w:val="21"/>
        </w:rPr>
      </w:pPr>
      <w:r>
        <w:rPr>
          <w:rFonts w:hint="eastAsia" w:ascii="宋体" w:hAnsi="宋体" w:cs="宋体"/>
          <w:szCs w:val="21"/>
        </w:rPr>
        <w:t>2、中标人必须自行组织人员及时进行自带材料清理、整理，做好现场文明施工，达到铜陵市相关要求。</w:t>
      </w:r>
    </w:p>
    <w:p>
      <w:pPr>
        <w:pStyle w:val="58"/>
        <w:spacing w:line="400" w:lineRule="exact"/>
        <w:rPr>
          <w:rFonts w:ascii="宋体" w:hAnsi="宋体"/>
          <w:color w:val="000000"/>
          <w:sz w:val="21"/>
          <w:szCs w:val="21"/>
        </w:rPr>
      </w:pPr>
      <w:r>
        <w:rPr>
          <w:rFonts w:hint="eastAsia" w:ascii="宋体" w:hAnsi="宋体" w:cs="宋体"/>
          <w:kern w:val="2"/>
          <w:sz w:val="21"/>
          <w:szCs w:val="21"/>
        </w:rPr>
        <w:t xml:space="preserve">3、中标人自备施工机具，项目部提供施工所需的水源、电源接驳点，由中标人接驳至施工位置（电缆电线、水管等由中标包单位提供），住宿费用自行解决。  </w:t>
      </w:r>
      <w:r>
        <w:rPr>
          <w:rFonts w:hint="eastAsia" w:ascii="宋体" w:hAnsi="宋体"/>
          <w:color w:val="000000"/>
          <w:sz w:val="21"/>
          <w:szCs w:val="21"/>
        </w:rPr>
        <w:t xml:space="preserve">                                                                                                                   </w:t>
      </w:r>
    </w:p>
    <w:p>
      <w:pPr>
        <w:pStyle w:val="58"/>
        <w:spacing w:line="400" w:lineRule="exact"/>
        <w:rPr>
          <w:rFonts w:ascii="宋体" w:hAnsi="宋体"/>
          <w:color w:val="000000"/>
          <w:sz w:val="21"/>
          <w:szCs w:val="21"/>
        </w:rPr>
      </w:pPr>
      <w:r>
        <w:rPr>
          <w:rFonts w:hint="eastAsia" w:ascii="宋体" w:hAnsi="宋体"/>
          <w:color w:val="000000"/>
          <w:sz w:val="21"/>
          <w:szCs w:val="21"/>
        </w:rPr>
        <w:t>4、工程完工后由项目部进行验收并办理成品交接，但并不免除中标单位保修责任。</w:t>
      </w:r>
    </w:p>
    <w:p>
      <w:pPr>
        <w:pStyle w:val="58"/>
        <w:spacing w:line="400" w:lineRule="exact"/>
        <w:rPr>
          <w:rFonts w:ascii="宋体" w:hAnsi="宋体"/>
          <w:color w:val="000000"/>
          <w:sz w:val="21"/>
          <w:szCs w:val="21"/>
        </w:rPr>
      </w:pPr>
      <w:r>
        <w:rPr>
          <w:rFonts w:hint="eastAsia" w:ascii="宋体" w:hAnsi="宋体"/>
          <w:color w:val="000000"/>
          <w:sz w:val="21"/>
          <w:szCs w:val="21"/>
        </w:rPr>
        <w:t xml:space="preserve">5、材料卸货、运至仓库以及材料装车、从仓库运输至施工现场、进场材料保管均由中标人自行负责（包括防雨水、防火、防盗等）。 </w:t>
      </w:r>
    </w:p>
    <w:p>
      <w:pPr>
        <w:pStyle w:val="58"/>
        <w:spacing w:line="400" w:lineRule="exact"/>
        <w:rPr>
          <w:rFonts w:ascii="宋体" w:hAnsi="宋体"/>
          <w:color w:val="000000"/>
          <w:sz w:val="21"/>
          <w:szCs w:val="21"/>
        </w:rPr>
      </w:pPr>
      <w:r>
        <w:rPr>
          <w:rFonts w:hint="eastAsia" w:ascii="宋体" w:hAnsi="宋体"/>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pPr>
        <w:pStyle w:val="58"/>
        <w:spacing w:line="400" w:lineRule="exact"/>
        <w:rPr>
          <w:rFonts w:ascii="宋体" w:hAnsi="宋体"/>
          <w:color w:val="000000"/>
          <w:sz w:val="21"/>
          <w:szCs w:val="21"/>
        </w:rPr>
      </w:pPr>
      <w:r>
        <w:rPr>
          <w:rFonts w:hint="eastAsia" w:ascii="宋体" w:hAnsi="宋体"/>
          <w:color w:val="000000"/>
          <w:sz w:val="21"/>
          <w:szCs w:val="21"/>
        </w:rPr>
        <w:t>7、本工程招标的工程量依据建设单位所提供的清单，实际工作量可能会因图纸变更、现场条件等发生变化，但工程量的减少执行此单价，投标人需充分考虑；</w:t>
      </w:r>
    </w:p>
    <w:p>
      <w:pPr>
        <w:pStyle w:val="58"/>
        <w:spacing w:line="400" w:lineRule="exact"/>
        <w:rPr>
          <w:rFonts w:ascii="宋体" w:hAnsi="宋体"/>
          <w:color w:val="000000"/>
          <w:sz w:val="21"/>
          <w:szCs w:val="21"/>
        </w:rPr>
      </w:pPr>
      <w:r>
        <w:rPr>
          <w:rFonts w:hint="eastAsia" w:ascii="宋体" w:hAnsi="宋体"/>
          <w:color w:val="000000"/>
          <w:sz w:val="21"/>
          <w:szCs w:val="21"/>
        </w:rPr>
        <w:t>8、中标人需严格按甲方出具的施工图或招标清单中的工作内容进行施工，工程量按实际完成量及不超过甲方同业主结算量进行结算。</w:t>
      </w:r>
    </w:p>
    <w:p>
      <w:pPr>
        <w:pStyle w:val="58"/>
        <w:spacing w:line="400" w:lineRule="exact"/>
        <w:rPr>
          <w:rFonts w:ascii="宋体" w:hAnsi="宋体"/>
          <w:color w:val="000000"/>
          <w:sz w:val="21"/>
          <w:szCs w:val="21"/>
        </w:rPr>
      </w:pPr>
      <w:r>
        <w:rPr>
          <w:rFonts w:hint="eastAsia" w:ascii="宋体" w:hAnsi="宋体"/>
          <w:color w:val="000000"/>
          <w:sz w:val="21"/>
          <w:szCs w:val="21"/>
        </w:rPr>
        <w:t>9、</w:t>
      </w:r>
      <w:r>
        <w:rPr>
          <w:rFonts w:hint="eastAsia" w:ascii="宋体" w:hAnsi="宋体"/>
          <w:sz w:val="21"/>
          <w:szCs w:val="21"/>
        </w:rPr>
        <w:t>中标人</w:t>
      </w:r>
      <w:r>
        <w:rPr>
          <w:rFonts w:hint="eastAsia" w:ascii="宋体" w:hAnsi="宋体"/>
          <w:color w:val="000000"/>
          <w:sz w:val="21"/>
          <w:szCs w:val="21"/>
        </w:rPr>
        <w:t>在施工中甲供材料消耗量超量所发生费用均</w:t>
      </w:r>
      <w:r>
        <w:rPr>
          <w:rFonts w:hint="eastAsia" w:ascii="宋体" w:hAnsi="宋体"/>
          <w:sz w:val="21"/>
          <w:szCs w:val="21"/>
        </w:rPr>
        <w:t>中标人</w:t>
      </w:r>
      <w:r>
        <w:rPr>
          <w:rFonts w:hint="eastAsia" w:ascii="宋体" w:hAnsi="宋体"/>
          <w:color w:val="000000"/>
          <w:sz w:val="21"/>
          <w:szCs w:val="21"/>
        </w:rPr>
        <w:t>承担。</w:t>
      </w:r>
    </w:p>
    <w:p>
      <w:pPr>
        <w:pStyle w:val="58"/>
        <w:spacing w:line="400" w:lineRule="exact"/>
        <w:rPr>
          <w:rFonts w:ascii="宋体" w:hAnsi="宋体"/>
          <w:color w:val="000000"/>
          <w:sz w:val="21"/>
          <w:szCs w:val="21"/>
        </w:rPr>
      </w:pPr>
      <w:r>
        <w:rPr>
          <w:rFonts w:hint="eastAsia" w:ascii="宋体" w:hAnsi="宋体"/>
          <w:color w:val="000000"/>
          <w:sz w:val="21"/>
          <w:szCs w:val="21"/>
        </w:rPr>
        <w:t>10、工程付款均需提供增值税专用发票。</w:t>
      </w:r>
    </w:p>
    <w:p>
      <w:pPr>
        <w:pStyle w:val="58"/>
        <w:spacing w:line="400" w:lineRule="exact"/>
        <w:rPr>
          <w:rFonts w:ascii="宋体" w:hAnsi="宋体"/>
          <w:color w:val="000000"/>
          <w:sz w:val="21"/>
          <w:szCs w:val="21"/>
        </w:rPr>
      </w:pPr>
      <w:r>
        <w:rPr>
          <w:rFonts w:hint="eastAsia" w:ascii="宋体" w:hAnsi="宋体"/>
          <w:color w:val="000000"/>
          <w:sz w:val="21"/>
          <w:szCs w:val="21"/>
        </w:rPr>
        <w:t>11、所有报价均已包含施工时产生的垃圾运输费用。</w:t>
      </w:r>
    </w:p>
    <w:p>
      <w:pPr>
        <w:pStyle w:val="58"/>
        <w:spacing w:line="400" w:lineRule="exact"/>
        <w:rPr>
          <w:rFonts w:ascii="宋体" w:hAnsi="宋体"/>
          <w:color w:val="000000"/>
          <w:sz w:val="21"/>
          <w:szCs w:val="21"/>
        </w:rPr>
      </w:pPr>
      <w:r>
        <w:rPr>
          <w:rFonts w:hint="eastAsia" w:ascii="宋体" w:hAnsi="宋体"/>
          <w:color w:val="000000"/>
          <w:sz w:val="21"/>
          <w:szCs w:val="21"/>
        </w:rPr>
        <w:t>12、所有乙方提供主材均需提供产品合格证及产品质量</w:t>
      </w:r>
      <w:r>
        <w:rPr>
          <w:rFonts w:hint="eastAsia" w:ascii="宋体" w:hAnsi="宋体"/>
          <w:sz w:val="21"/>
          <w:szCs w:val="21"/>
        </w:rPr>
        <w:t>检测</w:t>
      </w:r>
      <w:r>
        <w:rPr>
          <w:rFonts w:hint="eastAsia" w:ascii="宋体" w:hAnsi="宋体"/>
          <w:color w:val="000000"/>
          <w:sz w:val="21"/>
          <w:szCs w:val="21"/>
        </w:rPr>
        <w:t>报告，并满足业主竣工验收要求。</w:t>
      </w:r>
    </w:p>
    <w:p>
      <w:pPr>
        <w:pStyle w:val="58"/>
        <w:spacing w:line="400" w:lineRule="exact"/>
        <w:rPr>
          <w:rFonts w:ascii="宋体" w:hAnsi="宋体" w:cs="宋体"/>
          <w:sz w:val="21"/>
          <w:szCs w:val="21"/>
        </w:rPr>
      </w:pPr>
      <w:r>
        <w:rPr>
          <w:rFonts w:hint="eastAsia" w:ascii="宋体" w:hAnsi="宋体"/>
          <w:color w:val="000000"/>
          <w:sz w:val="21"/>
          <w:szCs w:val="21"/>
        </w:rPr>
        <w:t>13、</w:t>
      </w:r>
      <w:r>
        <w:rPr>
          <w:rFonts w:hint="eastAsia" w:ascii="宋体" w:hAnsi="宋体" w:cs="宋体"/>
          <w:sz w:val="21"/>
          <w:szCs w:val="21"/>
        </w:rPr>
        <w:t>进入现场施工人员必须实名制考勤，并提供劳务人员工资表</w:t>
      </w:r>
      <w:r>
        <w:rPr>
          <w:rFonts w:hint="eastAsia" w:ascii="宋体" w:hAnsi="宋体" w:cs="宋体"/>
          <w:b/>
          <w:sz w:val="21"/>
          <w:szCs w:val="21"/>
        </w:rPr>
        <w:t>。</w:t>
      </w:r>
      <w:r>
        <w:rPr>
          <w:rFonts w:hint="eastAsia" w:ascii="宋体" w:hAnsi="宋体" w:cs="宋体"/>
          <w:sz w:val="21"/>
          <w:szCs w:val="21"/>
        </w:rPr>
        <w:t>招标人支付进度款时，优先支付劳务人员工资。</w:t>
      </w:r>
    </w:p>
    <w:p>
      <w:pPr>
        <w:spacing w:line="400" w:lineRule="exact"/>
        <w:ind w:firstLine="3000" w:firstLineChars="1250"/>
        <w:rPr>
          <w:sz w:val="24"/>
          <w:szCs w:val="24"/>
          <w:u w:val="single"/>
        </w:rPr>
      </w:pPr>
      <w:r>
        <w:rPr>
          <w:rFonts w:hint="eastAsia" w:ascii="宋体" w:hAnsi="宋体"/>
          <w:color w:val="000000"/>
          <w:kern w:val="0"/>
          <w:sz w:val="24"/>
          <w:szCs w:val="24"/>
        </w:rPr>
        <w:t xml:space="preserve">                                     </w:t>
      </w:r>
      <w:r>
        <w:rPr>
          <w:rFonts w:hint="eastAsia"/>
          <w:sz w:val="24"/>
          <w:szCs w:val="24"/>
        </w:rPr>
        <w:t>投  标  人：</w:t>
      </w:r>
      <w:r>
        <w:rPr>
          <w:rFonts w:hint="eastAsia"/>
          <w:sz w:val="24"/>
          <w:szCs w:val="24"/>
          <w:u w:val="single"/>
        </w:rPr>
        <w:t xml:space="preserve">                             </w:t>
      </w:r>
    </w:p>
    <w:p>
      <w:pPr>
        <w:spacing w:line="400" w:lineRule="exact"/>
        <w:ind w:firstLine="6720" w:firstLineChars="2800"/>
        <w:rPr>
          <w:sz w:val="24"/>
          <w:szCs w:val="24"/>
          <w:u w:val="single"/>
        </w:rPr>
      </w:pPr>
      <w:r>
        <w:rPr>
          <w:rFonts w:hint="eastAsia"/>
          <w:sz w:val="24"/>
          <w:szCs w:val="24"/>
        </w:rPr>
        <w:t xml:space="preserve">       法定代表人：</w:t>
      </w:r>
      <w:r>
        <w:rPr>
          <w:rFonts w:hint="eastAsia"/>
          <w:sz w:val="24"/>
          <w:szCs w:val="24"/>
          <w:u w:val="single"/>
        </w:rPr>
        <w:t xml:space="preserve">                             </w:t>
      </w:r>
    </w:p>
    <w:p>
      <w:pPr>
        <w:spacing w:line="400" w:lineRule="exact"/>
        <w:ind w:firstLine="6720" w:firstLineChars="2800"/>
        <w:jc w:val="left"/>
        <w:rPr>
          <w:sz w:val="24"/>
          <w:szCs w:val="24"/>
          <w:u w:val="single"/>
        </w:rPr>
      </w:pPr>
      <w:r>
        <w:rPr>
          <w:rFonts w:hint="eastAsia"/>
          <w:sz w:val="24"/>
          <w:szCs w:val="24"/>
        </w:rPr>
        <w:t xml:space="preserve">       日      期：</w:t>
      </w:r>
      <w:r>
        <w:rPr>
          <w:rFonts w:hint="eastAsia"/>
          <w:sz w:val="24"/>
          <w:szCs w:val="24"/>
          <w:u w:val="single"/>
        </w:rPr>
        <w:t xml:space="preserve">            年    月    日   </w:t>
      </w: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strangelo Edessa">
    <w:altName w:val="Mongolian Baiti"/>
    <w:panose1 w:val="03080600000000000000"/>
    <w:charset w:val="00"/>
    <w:family w:val="script"/>
    <w:pitch w:val="default"/>
    <w:sig w:usb0="00000000" w:usb1="00000000" w:usb2="0000008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8"/>
      </w:rPr>
    </w:pPr>
    <w:r>
      <w:fldChar w:fldCharType="begin"/>
    </w:r>
    <w:r>
      <w:rPr>
        <w:rStyle w:val="28"/>
      </w:rPr>
      <w:instrText xml:space="preserve">PAGE  </w:instrTex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00FF00" w:sz="6" w:space="19"/>
      </w:pBdr>
      <w:ind w:firstLine="361"/>
      <w:rPr>
        <w:color w:val="0000FF"/>
      </w:rPr>
    </w:pPr>
    <w: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 xml:space="preserve">铜陵有色金属集团铜冠建筑安装股份有限公司          </w:t>
    </w:r>
    <w:r>
      <w:rPr>
        <w:rFonts w:hint="eastAsia"/>
        <w:color w:val="0000FF"/>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AAF67"/>
    <w:multiLevelType w:val="singleLevel"/>
    <w:tmpl w:val="C27AAF67"/>
    <w:lvl w:ilvl="0" w:tentative="0">
      <w:start w:val="1"/>
      <w:numFmt w:val="decimal"/>
      <w:suff w:val="nothing"/>
      <w:lvlText w:val="%1、"/>
      <w:lvlJc w:val="left"/>
    </w:lvl>
  </w:abstractNum>
  <w:abstractNum w:abstractNumId="1">
    <w:nsid w:val="03D94130"/>
    <w:multiLevelType w:val="multilevel"/>
    <w:tmpl w:val="03D941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43895A3"/>
    <w:multiLevelType w:val="singleLevel"/>
    <w:tmpl w:val="343895A3"/>
    <w:lvl w:ilvl="0" w:tentative="0">
      <w:start w:val="1"/>
      <w:numFmt w:val="decimal"/>
      <w:suff w:val="nothing"/>
      <w:lvlText w:val="%1、"/>
      <w:lvlJc w:val="left"/>
    </w:lvl>
  </w:abstractNum>
  <w:abstractNum w:abstractNumId="3">
    <w:nsid w:val="6AAF7CA6"/>
    <w:multiLevelType w:val="multilevel"/>
    <w:tmpl w:val="6AAF7C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1517CD9"/>
    <w:multiLevelType w:val="multilevel"/>
    <w:tmpl w:val="71517CD9"/>
    <w:lvl w:ilvl="0" w:tentative="0">
      <w:start w:val="1"/>
      <w:numFmt w:val="japaneseCounting"/>
      <w:lvlText w:val="%1、"/>
      <w:lvlJc w:val="left"/>
      <w:pPr>
        <w:ind w:left="510" w:hanging="510"/>
      </w:pPr>
      <w:rPr>
        <w:rFonts w:hint="default"/>
        <w:lang w:val="en-US"/>
      </w:rPr>
    </w:lvl>
    <w:lvl w:ilvl="1" w:tentative="0">
      <w:start w:val="1"/>
      <w:numFmt w:val="decimal"/>
      <w:lvlText w:val="%2、"/>
      <w:lvlJc w:val="left"/>
      <w:pPr>
        <w:ind w:left="780" w:hanging="360"/>
      </w:pPr>
      <w:rPr>
        <w:rFonts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3E7306"/>
    <w:multiLevelType w:val="multilevel"/>
    <w:tmpl w:val="733E7306"/>
    <w:lvl w:ilvl="0" w:tentative="0">
      <w:start w:val="6"/>
      <w:numFmt w:val="decimal"/>
      <w:lvlText w:val="%1、"/>
      <w:lvlJc w:val="left"/>
      <w:pPr>
        <w:ind w:left="360" w:hanging="360"/>
      </w:pPr>
      <w:rPr>
        <w:rFonts w:hint="default" w:cs="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Q1Njc2NWJhNGQ1YjgzMDc3ZTMyZGNlYjBhM2E0NWIifQ=="/>
  </w:docVars>
  <w:rsids>
    <w:rsidRoot w:val="00172A27"/>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265205B"/>
    <w:rsid w:val="03EA08FB"/>
    <w:rsid w:val="04662D5A"/>
    <w:rsid w:val="04B15202"/>
    <w:rsid w:val="04FC374A"/>
    <w:rsid w:val="05CE230C"/>
    <w:rsid w:val="06611FAA"/>
    <w:rsid w:val="068D41EC"/>
    <w:rsid w:val="06900F9A"/>
    <w:rsid w:val="07BA576A"/>
    <w:rsid w:val="0819224F"/>
    <w:rsid w:val="086D51A2"/>
    <w:rsid w:val="08B723BF"/>
    <w:rsid w:val="0933380F"/>
    <w:rsid w:val="0AA10696"/>
    <w:rsid w:val="0C4A2D97"/>
    <w:rsid w:val="0FF07438"/>
    <w:rsid w:val="11486FE5"/>
    <w:rsid w:val="11BA19BE"/>
    <w:rsid w:val="12425BCC"/>
    <w:rsid w:val="12501C3A"/>
    <w:rsid w:val="1344317E"/>
    <w:rsid w:val="13473C0F"/>
    <w:rsid w:val="13A9336F"/>
    <w:rsid w:val="161D4AB2"/>
    <w:rsid w:val="17487D62"/>
    <w:rsid w:val="19AB62B3"/>
    <w:rsid w:val="1CC75107"/>
    <w:rsid w:val="1F2E5519"/>
    <w:rsid w:val="214F7184"/>
    <w:rsid w:val="218A7812"/>
    <w:rsid w:val="21E54420"/>
    <w:rsid w:val="23C468E9"/>
    <w:rsid w:val="245D0E4A"/>
    <w:rsid w:val="25366C62"/>
    <w:rsid w:val="25FE347D"/>
    <w:rsid w:val="264E0F4B"/>
    <w:rsid w:val="26855838"/>
    <w:rsid w:val="27037DE7"/>
    <w:rsid w:val="27042F3F"/>
    <w:rsid w:val="2745745A"/>
    <w:rsid w:val="287E701D"/>
    <w:rsid w:val="291000F3"/>
    <w:rsid w:val="296717AE"/>
    <w:rsid w:val="2A5713B9"/>
    <w:rsid w:val="2B1755DB"/>
    <w:rsid w:val="2BE408A6"/>
    <w:rsid w:val="2C7E12CB"/>
    <w:rsid w:val="2CA76962"/>
    <w:rsid w:val="2CD768E8"/>
    <w:rsid w:val="2EEB0E67"/>
    <w:rsid w:val="2F933EE6"/>
    <w:rsid w:val="31182AB2"/>
    <w:rsid w:val="32846A0C"/>
    <w:rsid w:val="338D3E41"/>
    <w:rsid w:val="33D12D62"/>
    <w:rsid w:val="34543595"/>
    <w:rsid w:val="34E10E9B"/>
    <w:rsid w:val="375011CF"/>
    <w:rsid w:val="380D68BA"/>
    <w:rsid w:val="3833066E"/>
    <w:rsid w:val="39647BE4"/>
    <w:rsid w:val="39C0179B"/>
    <w:rsid w:val="3B1446BD"/>
    <w:rsid w:val="3B7B3B24"/>
    <w:rsid w:val="3C100E9A"/>
    <w:rsid w:val="3C3C71C5"/>
    <w:rsid w:val="3C3F0D07"/>
    <w:rsid w:val="3CC719F6"/>
    <w:rsid w:val="3E740ADD"/>
    <w:rsid w:val="3E76704E"/>
    <w:rsid w:val="3FBD0C57"/>
    <w:rsid w:val="4072054F"/>
    <w:rsid w:val="408C3768"/>
    <w:rsid w:val="410F64ED"/>
    <w:rsid w:val="428B368A"/>
    <w:rsid w:val="44536435"/>
    <w:rsid w:val="44B9557E"/>
    <w:rsid w:val="44CB7101"/>
    <w:rsid w:val="45C4022A"/>
    <w:rsid w:val="45D152AB"/>
    <w:rsid w:val="478502A5"/>
    <w:rsid w:val="48813D87"/>
    <w:rsid w:val="49080C96"/>
    <w:rsid w:val="4C1364B9"/>
    <w:rsid w:val="4D355878"/>
    <w:rsid w:val="4E126BB0"/>
    <w:rsid w:val="4F7823D2"/>
    <w:rsid w:val="4FD43524"/>
    <w:rsid w:val="51CE0BF5"/>
    <w:rsid w:val="51F32390"/>
    <w:rsid w:val="5335233B"/>
    <w:rsid w:val="54E21E55"/>
    <w:rsid w:val="54E50E94"/>
    <w:rsid w:val="559B5630"/>
    <w:rsid w:val="58F122FE"/>
    <w:rsid w:val="59F70B6A"/>
    <w:rsid w:val="5A8913B0"/>
    <w:rsid w:val="5BCF28D2"/>
    <w:rsid w:val="5CC16E23"/>
    <w:rsid w:val="5DDD5AFB"/>
    <w:rsid w:val="5E1E30CB"/>
    <w:rsid w:val="5F053DF8"/>
    <w:rsid w:val="5F2B9B1A"/>
    <w:rsid w:val="5F7E1AEE"/>
    <w:rsid w:val="60554E13"/>
    <w:rsid w:val="62391C5F"/>
    <w:rsid w:val="6312342D"/>
    <w:rsid w:val="632EF858"/>
    <w:rsid w:val="6476704B"/>
    <w:rsid w:val="66907E4E"/>
    <w:rsid w:val="680329A0"/>
    <w:rsid w:val="686972FE"/>
    <w:rsid w:val="686F25A2"/>
    <w:rsid w:val="69D258FF"/>
    <w:rsid w:val="6A73218B"/>
    <w:rsid w:val="6BC32289"/>
    <w:rsid w:val="6BD074B9"/>
    <w:rsid w:val="6BD44C36"/>
    <w:rsid w:val="6D366FDE"/>
    <w:rsid w:val="6E22126A"/>
    <w:rsid w:val="701D5E62"/>
    <w:rsid w:val="7020414E"/>
    <w:rsid w:val="72321177"/>
    <w:rsid w:val="72BB78B2"/>
    <w:rsid w:val="736C10EB"/>
    <w:rsid w:val="748703EA"/>
    <w:rsid w:val="74EA0658"/>
    <w:rsid w:val="75B4091A"/>
    <w:rsid w:val="77F7069C"/>
    <w:rsid w:val="783F53D2"/>
    <w:rsid w:val="7B410111"/>
    <w:rsid w:val="7D171649"/>
    <w:rsid w:val="7EAE4901"/>
    <w:rsid w:val="7EC81308"/>
    <w:rsid w:val="7F6552EE"/>
    <w:rsid w:val="7FD943D2"/>
    <w:rsid w:val="FFFE07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qFormat="1" w:unhideWhenUsed="0"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widowControl/>
      <w:tabs>
        <w:tab w:val="left" w:pos="432"/>
      </w:tabs>
      <w:ind w:left="432" w:hanging="432"/>
      <w:jc w:val="center"/>
      <w:outlineLvl w:val="0"/>
    </w:pPr>
    <w:rPr>
      <w:rFonts w:ascii="黑体" w:hAnsi="宋体" w:eastAsia="黑体"/>
      <w:kern w:val="0"/>
      <w:sz w:val="52"/>
    </w:rPr>
  </w:style>
  <w:style w:type="paragraph" w:styleId="3">
    <w:name w:val="heading 2"/>
    <w:basedOn w:val="1"/>
    <w:next w:val="1"/>
    <w:link w:val="36"/>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5"/>
    <w:link w:val="38"/>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1"/>
    <w:next w:val="1"/>
    <w:link w:val="3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7">
    <w:name w:val="heading 7"/>
    <w:basedOn w:val="1"/>
    <w:next w:val="1"/>
    <w:link w:val="39"/>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1"/>
    <w:next w:val="1"/>
    <w:link w:val="4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9">
    <w:name w:val="heading 9"/>
    <w:basedOn w:val="1"/>
    <w:next w:val="1"/>
    <w:link w:val="3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0">
    <w:name w:val="Document Map"/>
    <w:basedOn w:val="1"/>
    <w:link w:val="46"/>
    <w:unhideWhenUsed/>
    <w:qFormat/>
    <w:uiPriority w:val="0"/>
    <w:pPr>
      <w:shd w:val="clear" w:color="auto" w:fill="000080"/>
    </w:pPr>
    <w:rPr>
      <w:kern w:val="0"/>
      <w:sz w:val="20"/>
      <w:szCs w:val="24"/>
      <w:shd w:val="clear" w:color="auto" w:fill="000080"/>
    </w:rPr>
  </w:style>
  <w:style w:type="paragraph" w:styleId="11">
    <w:name w:val="Body Text"/>
    <w:basedOn w:val="1"/>
    <w:link w:val="37"/>
    <w:unhideWhenUsed/>
    <w:qFormat/>
    <w:uiPriority w:val="0"/>
    <w:pPr>
      <w:jc w:val="center"/>
    </w:pPr>
    <w:rPr>
      <w:rFonts w:ascii="Estrangelo Edessa" w:hAnsi="Estrangelo Edessa" w:eastAsia="黑体"/>
      <w:outline/>
      <w:kern w:val="0"/>
      <w:sz w:val="52"/>
      <w:szCs w:val="24"/>
    </w:rPr>
  </w:style>
  <w:style w:type="paragraph" w:styleId="12">
    <w:name w:val="Body Text Indent"/>
    <w:basedOn w:val="1"/>
    <w:link w:val="45"/>
    <w:qFormat/>
    <w:uiPriority w:val="0"/>
    <w:pPr>
      <w:spacing w:after="120"/>
      <w:ind w:left="420" w:leftChars="200"/>
    </w:pPr>
  </w:style>
  <w:style w:type="paragraph" w:styleId="13">
    <w:name w:val="Plain Text"/>
    <w:basedOn w:val="1"/>
    <w:link w:val="44"/>
    <w:unhideWhenUsed/>
    <w:qFormat/>
    <w:uiPriority w:val="0"/>
    <w:pPr>
      <w:spacing w:line="360" w:lineRule="exact"/>
    </w:pPr>
    <w:rPr>
      <w:rFonts w:ascii="宋体" w:hAnsi="Courier New"/>
      <w:kern w:val="0"/>
      <w:sz w:val="24"/>
    </w:rPr>
  </w:style>
  <w:style w:type="paragraph" w:styleId="14">
    <w:name w:val="Date"/>
    <w:basedOn w:val="1"/>
    <w:next w:val="1"/>
    <w:link w:val="33"/>
    <w:unhideWhenUsed/>
    <w:qFormat/>
    <w:uiPriority w:val="0"/>
    <w:pPr>
      <w:ind w:left="2500" w:leftChars="2500"/>
    </w:pPr>
    <w:rPr>
      <w:rFonts w:ascii="仿宋_GB2312" w:eastAsia="仿宋_GB2312"/>
      <w:kern w:val="0"/>
      <w:sz w:val="28"/>
      <w:szCs w:val="24"/>
    </w:rPr>
  </w:style>
  <w:style w:type="paragraph" w:styleId="15">
    <w:name w:val="Body Text Indent 2"/>
    <w:basedOn w:val="1"/>
    <w:link w:val="47"/>
    <w:qFormat/>
    <w:uiPriority w:val="0"/>
    <w:pPr>
      <w:spacing w:after="120" w:line="480" w:lineRule="auto"/>
      <w:ind w:left="420" w:leftChars="200"/>
    </w:pPr>
  </w:style>
  <w:style w:type="paragraph" w:styleId="16">
    <w:name w:val="Balloon Text"/>
    <w:basedOn w:val="1"/>
    <w:unhideWhenUsed/>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4"/>
    <w:basedOn w:val="1"/>
    <w:next w:val="1"/>
    <w:semiHidden/>
    <w:qFormat/>
    <w:uiPriority w:val="0"/>
    <w:pPr>
      <w:adjustRightInd w:val="0"/>
      <w:snapToGrid w:val="0"/>
      <w:spacing w:beforeLines="20" w:afterLines="20"/>
      <w:ind w:left="630"/>
      <w:jc w:val="left"/>
    </w:pPr>
    <w:rPr>
      <w:sz w:val="24"/>
      <w:szCs w:val="24"/>
    </w:rPr>
  </w:style>
  <w:style w:type="paragraph" w:styleId="20">
    <w:name w:val="Body Text Indent 3"/>
    <w:basedOn w:val="1"/>
    <w:qFormat/>
    <w:uiPriority w:val="0"/>
    <w:pPr>
      <w:spacing w:after="120"/>
      <w:ind w:left="420" w:leftChars="200"/>
    </w:pPr>
    <w:rPr>
      <w:sz w:val="16"/>
      <w:szCs w:val="16"/>
    </w:rPr>
  </w:style>
  <w:style w:type="paragraph" w:styleId="21">
    <w:name w:val="Normal (Web)"/>
    <w:basedOn w:val="1"/>
    <w:qFormat/>
    <w:uiPriority w:val="99"/>
    <w:pPr>
      <w:widowControl/>
      <w:jc w:val="left"/>
    </w:pPr>
    <w:rPr>
      <w:rFonts w:ascii="宋体" w:hAnsi="宋体" w:cs="宋体"/>
      <w:kern w:val="0"/>
      <w:sz w:val="24"/>
      <w:szCs w:val="24"/>
    </w:rPr>
  </w:style>
  <w:style w:type="paragraph" w:styleId="22">
    <w:name w:val="index 1"/>
    <w:basedOn w:val="1"/>
    <w:next w:val="1"/>
    <w:semiHidden/>
    <w:qFormat/>
    <w:uiPriority w:val="0"/>
    <w:rPr>
      <w:rFonts w:ascii="宋体" w:hAnsi="宋体"/>
      <w:b/>
      <w:bCs/>
      <w:szCs w:val="24"/>
    </w:rPr>
  </w:style>
  <w:style w:type="paragraph" w:styleId="23">
    <w:name w:val="Body Text First Indent 2"/>
    <w:basedOn w:val="12"/>
    <w:qFormat/>
    <w:uiPriority w:val="0"/>
    <w:pPr>
      <w:tabs>
        <w:tab w:val="left" w:pos="0"/>
        <w:tab w:val="left" w:pos="993"/>
        <w:tab w:val="left" w:pos="1134"/>
      </w:tabs>
      <w:ind w:left="200" w:firstLine="420"/>
    </w:pPr>
    <w:rPr>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Hyperlink"/>
    <w:qFormat/>
    <w:uiPriority w:val="0"/>
    <w:rPr>
      <w:color w:val="0000FF"/>
      <w:u w:val="single"/>
    </w:rPr>
  </w:style>
  <w:style w:type="character" w:customStyle="1" w:styleId="30">
    <w:name w:val="标题 6 字符"/>
    <w:link w:val="6"/>
    <w:qFormat/>
    <w:uiPriority w:val="0"/>
    <w:rPr>
      <w:rFonts w:ascii="Arial" w:hAnsi="Arial" w:eastAsia="黑体"/>
      <w:b/>
      <w:bCs/>
      <w:sz w:val="24"/>
      <w:szCs w:val="24"/>
    </w:rPr>
  </w:style>
  <w:style w:type="character" w:customStyle="1" w:styleId="31">
    <w:name w:val="标题 1 字符"/>
    <w:link w:val="2"/>
    <w:qFormat/>
    <w:uiPriority w:val="0"/>
    <w:rPr>
      <w:rFonts w:ascii="黑体" w:hAnsi="宋体" w:eastAsia="黑体"/>
      <w:sz w:val="52"/>
    </w:rPr>
  </w:style>
  <w:style w:type="character" w:customStyle="1" w:styleId="32">
    <w:name w:val="普通文字1 Char2"/>
    <w:qFormat/>
    <w:uiPriority w:val="0"/>
    <w:rPr>
      <w:rFonts w:ascii="宋体" w:hAnsi="Courier New" w:eastAsia="宋体" w:cs="Courier New"/>
      <w:kern w:val="2"/>
      <w:sz w:val="21"/>
      <w:szCs w:val="21"/>
      <w:lang w:val="en-US" w:eastAsia="zh-CN" w:bidi="ar-SA"/>
    </w:rPr>
  </w:style>
  <w:style w:type="character" w:customStyle="1" w:styleId="33">
    <w:name w:val="日期 字符"/>
    <w:link w:val="14"/>
    <w:semiHidden/>
    <w:qFormat/>
    <w:uiPriority w:val="0"/>
    <w:rPr>
      <w:rFonts w:ascii="仿宋_GB2312" w:eastAsia="仿宋_GB2312"/>
      <w:sz w:val="28"/>
      <w:szCs w:val="24"/>
      <w:lang w:bidi="ar-SA"/>
    </w:rPr>
  </w:style>
  <w:style w:type="character" w:customStyle="1" w:styleId="34">
    <w:name w:val="Char Char10"/>
    <w:qFormat/>
    <w:uiPriority w:val="0"/>
    <w:rPr>
      <w:rFonts w:ascii="楷体_GB2312" w:hAnsi="宋体" w:eastAsia="楷体_GB2312" w:cs="宋体"/>
      <w:sz w:val="32"/>
      <w:szCs w:val="24"/>
    </w:rPr>
  </w:style>
  <w:style w:type="character" w:customStyle="1" w:styleId="35">
    <w:name w:val="标题 9 字符"/>
    <w:link w:val="9"/>
    <w:qFormat/>
    <w:uiPriority w:val="0"/>
    <w:rPr>
      <w:rFonts w:ascii="Arial" w:hAnsi="Arial" w:eastAsia="黑体"/>
      <w:sz w:val="21"/>
      <w:szCs w:val="21"/>
    </w:rPr>
  </w:style>
  <w:style w:type="character" w:customStyle="1" w:styleId="36">
    <w:name w:val="标题 2 字符"/>
    <w:link w:val="3"/>
    <w:semiHidden/>
    <w:qFormat/>
    <w:uiPriority w:val="0"/>
    <w:rPr>
      <w:rFonts w:ascii="Arial" w:hAnsi="Arial" w:eastAsia="黑体"/>
      <w:b/>
      <w:bCs/>
      <w:sz w:val="32"/>
      <w:szCs w:val="32"/>
      <w:lang w:bidi="ar-SA"/>
    </w:rPr>
  </w:style>
  <w:style w:type="character" w:customStyle="1" w:styleId="37">
    <w:name w:val="正文文本 字符"/>
    <w:link w:val="11"/>
    <w:qFormat/>
    <w:uiPriority w:val="0"/>
    <w:rPr>
      <w:rFonts w:ascii="Estrangelo Edessa" w:hAnsi="Estrangelo Edessa" w:eastAsia="黑体"/>
      <w:outline/>
      <w:sz w:val="52"/>
      <w:szCs w:val="24"/>
      <w:lang w:bidi="ar-SA"/>
    </w:rPr>
  </w:style>
  <w:style w:type="character" w:customStyle="1" w:styleId="38">
    <w:name w:val="标题 3 字符"/>
    <w:link w:val="4"/>
    <w:qFormat/>
    <w:uiPriority w:val="0"/>
    <w:rPr>
      <w:b/>
      <w:sz w:val="32"/>
    </w:rPr>
  </w:style>
  <w:style w:type="character" w:customStyle="1" w:styleId="39">
    <w:name w:val="标题 7 字符"/>
    <w:link w:val="7"/>
    <w:qFormat/>
    <w:uiPriority w:val="0"/>
    <w:rPr>
      <w:b/>
      <w:bCs/>
      <w:sz w:val="24"/>
      <w:szCs w:val="24"/>
    </w:rPr>
  </w:style>
  <w:style w:type="character" w:customStyle="1" w:styleId="40">
    <w:name w:val="标题 8 字符"/>
    <w:link w:val="8"/>
    <w:qFormat/>
    <w:uiPriority w:val="0"/>
    <w:rPr>
      <w:rFonts w:ascii="Arial" w:hAnsi="Arial" w:eastAsia="黑体"/>
      <w:sz w:val="24"/>
      <w:szCs w:val="24"/>
    </w:rPr>
  </w:style>
  <w:style w:type="character" w:customStyle="1" w:styleId="41">
    <w:name w:val="apple-converted-space"/>
    <w:basedOn w:val="26"/>
    <w:qFormat/>
    <w:uiPriority w:val="0"/>
  </w:style>
  <w:style w:type="character" w:customStyle="1" w:styleId="42">
    <w:name w:val="font41"/>
    <w:qFormat/>
    <w:uiPriority w:val="0"/>
    <w:rPr>
      <w:rFonts w:hint="eastAsia" w:ascii="宋体" w:hAnsi="宋体" w:eastAsia="宋体" w:cs="宋体"/>
      <w:color w:val="000000"/>
      <w:sz w:val="20"/>
      <w:szCs w:val="20"/>
      <w:u w:val="none"/>
      <w:vertAlign w:val="superscript"/>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纯文本 字符"/>
    <w:link w:val="13"/>
    <w:semiHidden/>
    <w:qFormat/>
    <w:uiPriority w:val="0"/>
    <w:rPr>
      <w:rFonts w:ascii="宋体" w:hAnsi="Courier New" w:eastAsia="宋体"/>
      <w:sz w:val="24"/>
      <w:lang w:bidi="ar-SA"/>
    </w:rPr>
  </w:style>
  <w:style w:type="character" w:customStyle="1" w:styleId="45">
    <w:name w:val="正文文本缩进 字符"/>
    <w:link w:val="12"/>
    <w:semiHidden/>
    <w:qFormat/>
    <w:uiPriority w:val="0"/>
    <w:rPr>
      <w:rFonts w:eastAsia="宋体"/>
      <w:kern w:val="2"/>
      <w:sz w:val="21"/>
      <w:lang w:val="en-US" w:eastAsia="zh-CN" w:bidi="ar-SA"/>
    </w:rPr>
  </w:style>
  <w:style w:type="character" w:customStyle="1" w:styleId="46">
    <w:name w:val="文档结构图 字符"/>
    <w:link w:val="10"/>
    <w:semiHidden/>
    <w:qFormat/>
    <w:uiPriority w:val="0"/>
    <w:rPr>
      <w:rFonts w:eastAsia="宋体"/>
      <w:szCs w:val="24"/>
      <w:shd w:val="clear" w:color="auto" w:fill="000080"/>
      <w:lang w:bidi="ar-SA"/>
    </w:rPr>
  </w:style>
  <w:style w:type="character" w:customStyle="1" w:styleId="47">
    <w:name w:val="正文文本缩进 2 字符"/>
    <w:link w:val="15"/>
    <w:semiHidden/>
    <w:qFormat/>
    <w:uiPriority w:val="0"/>
    <w:rPr>
      <w:rFonts w:eastAsia="宋体"/>
      <w:kern w:val="2"/>
      <w:sz w:val="21"/>
      <w:lang w:val="en-US" w:eastAsia="zh-CN" w:bidi="ar-SA"/>
    </w:rPr>
  </w:style>
  <w:style w:type="paragraph" w:customStyle="1" w:styleId="48">
    <w:name w:val="样式1"/>
    <w:basedOn w:val="13"/>
    <w:qFormat/>
    <w:uiPriority w:val="0"/>
    <w:pPr>
      <w:spacing w:line="480" w:lineRule="exact"/>
    </w:pPr>
    <w:rPr>
      <w:rFonts w:ascii="仿宋_GB2312" w:hAnsi="宋体" w:eastAsia="仿宋_GB2312"/>
      <w:szCs w:val="24"/>
    </w:rPr>
  </w:style>
  <w:style w:type="paragraph" w:customStyle="1" w:styleId="49">
    <w:name w:val="Char Char Char Char Char"/>
    <w:basedOn w:val="1"/>
    <w:qFormat/>
    <w:uiPriority w:val="0"/>
    <w:pPr>
      <w:snapToGrid w:val="0"/>
      <w:spacing w:line="360" w:lineRule="auto"/>
      <w:ind w:firstLine="200" w:firstLineChars="200"/>
    </w:pPr>
    <w:rPr>
      <w:rFonts w:ascii="仿宋_GB2312" w:eastAsia="仿宋_GB2312"/>
      <w:sz w:val="24"/>
      <w:szCs w:val="24"/>
    </w:rPr>
  </w:style>
  <w:style w:type="paragraph" w:customStyle="1" w:styleId="50">
    <w:name w:val="Char"/>
    <w:basedOn w:val="1"/>
    <w:qFormat/>
    <w:uiPriority w:val="0"/>
    <w:rPr>
      <w:kern w:val="0"/>
      <w:sz w:val="20"/>
    </w:rPr>
  </w:style>
  <w:style w:type="paragraph" w:customStyle="1" w:styleId="51">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2">
    <w:name w:val="仿宋"/>
    <w:basedOn w:val="1"/>
    <w:qFormat/>
    <w:uiPriority w:val="0"/>
    <w:pPr>
      <w:snapToGrid w:val="0"/>
      <w:spacing w:line="360" w:lineRule="auto"/>
      <w:ind w:firstLine="480" w:firstLineChars="200"/>
    </w:pPr>
    <w:rPr>
      <w:rFonts w:ascii="仿宋_GB2312" w:eastAsia="仿宋_GB2312"/>
      <w:sz w:val="24"/>
      <w:szCs w:val="24"/>
    </w:rPr>
  </w:style>
  <w:style w:type="paragraph" w:customStyle="1" w:styleId="53">
    <w:name w:val="p16"/>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4">
    <w:name w:val="xl36"/>
    <w:basedOn w:val="1"/>
    <w:qFormat/>
    <w:uiPriority w:val="0"/>
    <w:pPr>
      <w:widowControl/>
      <w:spacing w:before="100" w:beforeAutospacing="1" w:after="100" w:afterAutospacing="1"/>
      <w:jc w:val="center"/>
    </w:pPr>
    <w:rPr>
      <w:rFonts w:ascii="华文中宋" w:hAnsi="华文中宋" w:eastAsia="华文中宋"/>
      <w:kern w:val="0"/>
      <w:sz w:val="36"/>
      <w:szCs w:val="36"/>
    </w:rPr>
  </w:style>
  <w:style w:type="paragraph" w:customStyle="1" w:styleId="55">
    <w:name w:val="常规"/>
    <w:basedOn w:val="1"/>
    <w:qFormat/>
    <w:uiPriority w:val="0"/>
    <w:pPr>
      <w:widowControl/>
      <w:jc w:val="left"/>
    </w:pPr>
    <w:rPr>
      <w:rFonts w:ascii="Arial" w:hAnsi="Arial" w:eastAsia="仿宋_GB2312" w:cs="Arial"/>
      <w:color w:val="000000"/>
      <w:kern w:val="0"/>
      <w:sz w:val="20"/>
    </w:rPr>
  </w:style>
  <w:style w:type="paragraph" w:customStyle="1" w:styleId="5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7">
    <w:name w:val="Char1"/>
    <w:basedOn w:val="1"/>
    <w:qFormat/>
    <w:uiPriority w:val="0"/>
    <w:rPr>
      <w:rFonts w:ascii="仿宋_GB2312" w:eastAsia="仿宋_GB2312"/>
      <w:kern w:val="0"/>
      <w:sz w:val="20"/>
    </w:rPr>
  </w:style>
  <w:style w:type="paragraph" w:customStyle="1" w:styleId="58">
    <w:name w:val="WPS Plain"/>
    <w:qFormat/>
    <w:uiPriority w:val="0"/>
    <w:rPr>
      <w:rFonts w:ascii="Times New Roman" w:hAnsi="Times New Roman" w:eastAsia="宋体" w:cs="Times New Roman"/>
      <w:lang w:val="en-US" w:eastAsia="zh-CN" w:bidi="ar-SA"/>
    </w:rPr>
  </w:style>
  <w:style w:type="paragraph" w:styleId="5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7305EB-B4BA-4F0D-A0D4-1923978B6E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3755</Words>
  <Characters>3984</Characters>
  <Lines>42</Lines>
  <Paragraphs>12</Paragraphs>
  <TotalTime>1</TotalTime>
  <ScaleCrop>false</ScaleCrop>
  <LinksUpToDate>false</LinksUpToDate>
  <CharactersWithSpaces>4606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2021-12-04T00:28:00Z</dcterms:created>
  <dc:creator>pan</dc:creator>
  <cp:lastModifiedBy>张俊</cp:lastModifiedBy>
  <cp:lastPrinted>2023-02-01T07:38:00Z</cp:lastPrinted>
  <dcterms:modified xsi:type="dcterms:W3CDTF">2023-02-21T09:13:52Z</dcterms:modified>
  <dc:title>铜陵有色铜冶炼工艺技术升级改造项目</dc:title>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18BA25E5A67946029F45E2D9060A1779</vt:lpwstr>
  </property>
</Properties>
</file>