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马鞍山天能项目水电等材料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bookmarkStart w:id="0" w:name="_GoBack"/>
      <w:bookmarkEnd w:id="0"/>
      <w:r>
        <w:rPr>
          <w:rFonts w:hint="eastAsia" w:asciiTheme="minorEastAsia" w:hAnsiTheme="minorEastAsia" w:eastAsiaTheme="minorEastAsia" w:cstheme="minorEastAsia"/>
          <w:b/>
          <w:bCs/>
          <w:sz w:val="32"/>
          <w:szCs w:val="32"/>
          <w:u w:val="single"/>
          <w:lang w:val="en-US" w:eastAsia="zh-CN"/>
        </w:rPr>
        <w:t>63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4</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14</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14</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eastAsia="zh-CN"/>
        </w:rPr>
        <w:t>马鞍山</w:t>
      </w:r>
      <w:r>
        <w:rPr>
          <w:rFonts w:hint="eastAsia" w:asciiTheme="minorEastAsia" w:hAnsiTheme="minorEastAsia" w:eastAsiaTheme="minorEastAsia" w:cstheme="minorEastAsia"/>
          <w:sz w:val="28"/>
          <w:szCs w:val="28"/>
          <w:u w:val="single"/>
          <w:lang w:val="en-US" w:eastAsia="zh-CN"/>
        </w:rPr>
        <w:t>天能项目水电等材料（</w:t>
      </w:r>
      <w:r>
        <w:rPr>
          <w:rFonts w:hint="eastAsia" w:asciiTheme="minorEastAsia" w:hAnsiTheme="minorEastAsia" w:eastAsiaTheme="minorEastAsia" w:cstheme="minorEastAsia"/>
          <w:b w:val="0"/>
          <w:bCs w:val="0"/>
          <w:color w:val="auto"/>
          <w:sz w:val="28"/>
          <w:szCs w:val="28"/>
          <w:u w:val="single"/>
          <w:lang w:val="en-US" w:eastAsia="zh-CN"/>
        </w:rPr>
        <w:t>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合同签订，货到验收合格后收到发票入账，</w:t>
      </w:r>
      <w:r>
        <w:rPr>
          <w:rFonts w:hint="eastAsia" w:asciiTheme="minorEastAsia" w:hAnsiTheme="minorEastAsia" w:eastAsiaTheme="minorEastAsia" w:cstheme="minorEastAsia"/>
          <w:sz w:val="28"/>
          <w:szCs w:val="28"/>
          <w:u w:val="single"/>
          <w:lang w:eastAsia="zh-CN"/>
        </w:rPr>
        <w:t>根据工程进度款比例支付，原则上入账次月支付上月入账的</w:t>
      </w:r>
      <w:r>
        <w:rPr>
          <w:rFonts w:hint="eastAsia" w:asciiTheme="minorEastAsia" w:hAnsiTheme="minorEastAsia" w:eastAsiaTheme="minorEastAsia" w:cstheme="minorEastAsia"/>
          <w:sz w:val="28"/>
          <w:szCs w:val="28"/>
          <w:u w:val="single"/>
          <w:lang w:val="en-US" w:eastAsia="zh-CN"/>
        </w:rPr>
        <w:t>60%，剩余款项项目竣工验收合格后付清</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555" w:firstLineChars="2300"/>
        <w:rPr>
          <w:rFonts w:asciiTheme="minorEastAsia" w:hAnsiTheme="minorEastAsia" w:eastAsiaTheme="minorEastAsia" w:cstheme="minorEastAsia"/>
          <w:sz w:val="28"/>
          <w:szCs w:val="28"/>
        </w:rPr>
      </w:pPr>
    </w:p>
    <w:p>
      <w:pPr>
        <w:spacing w:line="600" w:lineRule="exact"/>
        <w:ind w:firstLine="57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2772</Words>
  <Characters>3073</Characters>
  <Lines>56</Lines>
  <Paragraphs>15</Paragraphs>
  <TotalTime>6</TotalTime>
  <ScaleCrop>false</ScaleCrop>
  <LinksUpToDate>false</LinksUpToDate>
  <CharactersWithSpaces>3152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2023-04-14T06:13:56Z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