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85056D9">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14:paraId="4C1752BA"/>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14:paraId="4C1752BA"/>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14:paraId="3BC6CC0E">
      <w:pPr>
        <w:pStyle w:val="2"/>
        <w:rPr>
          <w:rFonts w:hint="eastAsia" w:asciiTheme="minorEastAsia" w:hAnsiTheme="minorEastAsia" w:eastAsiaTheme="minorEastAsia" w:cstheme="minorEastAsia"/>
          <w:kern w:val="1"/>
          <w:sz w:val="44"/>
          <w:szCs w:val="44"/>
        </w:rPr>
      </w:pPr>
    </w:p>
    <w:p w14:paraId="4BBD4E7E">
      <w:pPr>
        <w:pStyle w:val="2"/>
        <w:rPr>
          <w:rFonts w:hint="eastAsia" w:asciiTheme="minorEastAsia" w:hAnsiTheme="minorEastAsia" w:eastAsiaTheme="minorEastAsia" w:cstheme="minorEastAsia"/>
          <w:kern w:val="1"/>
          <w:sz w:val="44"/>
          <w:szCs w:val="44"/>
        </w:rPr>
      </w:pPr>
    </w:p>
    <w:p w14:paraId="30C861DD">
      <w:pPr>
        <w:spacing w:line="700" w:lineRule="exact"/>
        <w:jc w:val="center"/>
        <w:rPr>
          <w:rFonts w:hint="eastAsia" w:asciiTheme="minorEastAsia" w:hAnsiTheme="minorEastAsia" w:eastAsiaTheme="minorEastAsia" w:cstheme="minorEastAsia"/>
          <w:b/>
          <w:bCs/>
          <w:sz w:val="40"/>
          <w:szCs w:val="40"/>
          <w:lang w:val="en-US" w:eastAsia="zh-CN"/>
        </w:rPr>
      </w:pPr>
      <w:r>
        <w:rPr>
          <w:rFonts w:hint="eastAsia" w:asciiTheme="minorEastAsia" w:hAnsiTheme="minorEastAsia" w:eastAsiaTheme="minorEastAsia" w:cstheme="minorEastAsia"/>
          <w:b/>
          <w:bCs/>
          <w:sz w:val="40"/>
          <w:szCs w:val="40"/>
          <w:lang w:val="en-US" w:eastAsia="zh-CN"/>
        </w:rPr>
        <w:t>电控-厄瓜多尔项目MNS柜体等</w:t>
      </w:r>
    </w:p>
    <w:p w14:paraId="3A8BF5C3">
      <w:pPr>
        <w:pStyle w:val="2"/>
      </w:pPr>
    </w:p>
    <w:p w14:paraId="0A712830">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竞价</w:t>
      </w:r>
      <w:r>
        <w:rPr>
          <w:rFonts w:hint="eastAsia" w:asciiTheme="minorEastAsia" w:hAnsiTheme="minorEastAsia" w:eastAsiaTheme="minorEastAsia" w:cstheme="minorEastAsia"/>
          <w:b/>
          <w:sz w:val="72"/>
          <w:szCs w:val="72"/>
        </w:rPr>
        <w:t>文件</w:t>
      </w:r>
    </w:p>
    <w:p w14:paraId="3D69F8B3">
      <w:pPr>
        <w:tabs>
          <w:tab w:val="left" w:pos="7020"/>
        </w:tabs>
        <w:jc w:val="center"/>
        <w:rPr>
          <w:rFonts w:asciiTheme="minorEastAsia" w:hAnsiTheme="minorEastAsia" w:eastAsiaTheme="minorEastAsia" w:cstheme="minorEastAsia"/>
          <w:b/>
          <w:sz w:val="52"/>
          <w:szCs w:val="52"/>
        </w:rPr>
      </w:pPr>
    </w:p>
    <w:p w14:paraId="725BBB96">
      <w:pPr>
        <w:pStyle w:val="2"/>
      </w:pPr>
    </w:p>
    <w:p w14:paraId="5F0F4096">
      <w:pPr>
        <w:rPr>
          <w:rFonts w:hint="eastAsia"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lang w:val="en-US" w:eastAsia="zh-CN"/>
        </w:rPr>
        <w:t>竞价</w:t>
      </w:r>
      <w:r>
        <w:rPr>
          <w:rFonts w:hint="eastAsia" w:asciiTheme="minorEastAsia" w:hAnsiTheme="minorEastAsia" w:eastAsiaTheme="minorEastAsia" w:cstheme="minorEastAsia"/>
          <w:b/>
          <w:bCs/>
          <w:sz w:val="32"/>
          <w:szCs w:val="32"/>
        </w:rPr>
        <w:t>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4160</w:t>
      </w:r>
    </w:p>
    <w:p w14:paraId="033EB69D">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lang w:val="en-US" w:eastAsia="zh-CN"/>
        </w:rPr>
        <w:t>竞 价</w:t>
      </w:r>
      <w:r>
        <w:rPr>
          <w:rFonts w:hint="eastAsia" w:asciiTheme="minorEastAsia" w:hAnsiTheme="minorEastAsia" w:eastAsiaTheme="minorEastAsia" w:cstheme="minorEastAsia"/>
          <w:b/>
          <w:bCs/>
          <w:sz w:val="32"/>
          <w:szCs w:val="32"/>
        </w:rPr>
        <w:t xml:space="preserve"> 人: </w:t>
      </w:r>
      <w:r>
        <w:rPr>
          <w:rFonts w:hint="eastAsia" w:asciiTheme="minorEastAsia" w:hAnsiTheme="minorEastAsia" w:eastAsiaTheme="minorEastAsia" w:cstheme="minorEastAsia"/>
          <w:b/>
          <w:bCs/>
          <w:sz w:val="28"/>
          <w:szCs w:val="28"/>
        </w:rPr>
        <w:t>铜陵有色金属集团铜冠建筑安装股份有限公司（盖章）</w:t>
      </w:r>
    </w:p>
    <w:p w14:paraId="1B8719CB">
      <w:pPr>
        <w:rPr>
          <w:rFonts w:asciiTheme="minorEastAsia" w:hAnsiTheme="minorEastAsia" w:eastAsiaTheme="minorEastAsia" w:cstheme="minorEastAsia"/>
          <w:b/>
          <w:bCs/>
          <w:sz w:val="32"/>
          <w:szCs w:val="32"/>
        </w:rPr>
      </w:pPr>
    </w:p>
    <w:p w14:paraId="7A2893EE">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贾杰</w:t>
      </w:r>
      <w:r>
        <w:rPr>
          <w:rFonts w:hint="eastAsia" w:asciiTheme="minorEastAsia" w:hAnsiTheme="minorEastAsia" w:eastAsiaTheme="minorEastAsia" w:cstheme="minorEastAsia"/>
          <w:b/>
          <w:bCs/>
          <w:sz w:val="32"/>
          <w:szCs w:val="32"/>
          <w:u w:val="single"/>
        </w:rPr>
        <w:t>（</w:t>
      </w:r>
      <w:r>
        <w:rPr>
          <w:rFonts w:hint="eastAsia" w:asciiTheme="minorEastAsia" w:hAnsiTheme="minorEastAsia" w:eastAsiaTheme="minorEastAsia" w:cstheme="minorEastAsia"/>
          <w:b/>
          <w:bCs/>
          <w:sz w:val="32"/>
          <w:szCs w:val="32"/>
          <w:u w:val="single"/>
          <w:lang w:val="en-US" w:eastAsia="zh-CN"/>
        </w:rPr>
        <w:t>13965211845</w:t>
      </w:r>
      <w:r>
        <w:rPr>
          <w:rFonts w:hint="eastAsia" w:asciiTheme="minorEastAsia" w:hAnsiTheme="minorEastAsia" w:eastAsiaTheme="minorEastAsia" w:cstheme="minorEastAsia"/>
          <w:b/>
          <w:bCs/>
          <w:sz w:val="32"/>
          <w:szCs w:val="32"/>
          <w:u w:val="single"/>
        </w:rPr>
        <w:t>）、黄赟（18656211500）</w:t>
      </w:r>
    </w:p>
    <w:p w14:paraId="793C347D">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696450D8">
      <w:pPr>
        <w:spacing w:line="360" w:lineRule="auto"/>
        <w:rPr>
          <w:rFonts w:hint="eastAsia" w:ascii="宋体" w:hAnsi="宋体" w:eastAsia="宋体" w:cs="宋体"/>
          <w:b/>
          <w:bCs/>
          <w:sz w:val="24"/>
          <w:szCs w:val="24"/>
        </w:rPr>
      </w:pPr>
    </w:p>
    <w:p w14:paraId="5DF841FB">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736F8B13">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1、公开竞价是铜冠建安公司为规范自主采购管理，推进阳光工程而采取的公开竞争性采购方式，公司物资供应部根据阳光工程相关规定通过</w:t>
      </w:r>
      <w:r>
        <w:rPr>
          <w:rFonts w:hint="eastAsia" w:ascii="仿宋" w:hAnsi="仿宋" w:eastAsia="仿宋" w:cs="仿宋"/>
          <w:sz w:val="24"/>
          <w:szCs w:val="24"/>
          <w:lang w:val="en-US" w:eastAsia="zh-CN"/>
        </w:rPr>
        <w:t>竞价</w:t>
      </w:r>
      <w:r>
        <w:rPr>
          <w:rFonts w:hint="eastAsia" w:ascii="仿宋" w:hAnsi="仿宋" w:eastAsia="仿宋" w:cs="仿宋"/>
          <w:sz w:val="24"/>
          <w:szCs w:val="24"/>
        </w:rPr>
        <w:t>平台进行公开竞价。</w:t>
      </w:r>
    </w:p>
    <w:p w14:paraId="04201629">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2、公开竞价</w:t>
      </w:r>
      <w:r>
        <w:rPr>
          <w:rFonts w:hint="eastAsia" w:ascii="仿宋" w:hAnsi="仿宋" w:eastAsia="仿宋" w:cs="仿宋"/>
          <w:sz w:val="24"/>
          <w:szCs w:val="24"/>
          <w:lang w:eastAsia="zh-CN"/>
        </w:rPr>
        <w:t>为不见面</w:t>
      </w:r>
      <w:r>
        <w:rPr>
          <w:rFonts w:hint="eastAsia" w:ascii="仿宋" w:hAnsi="仿宋" w:eastAsia="仿宋" w:cs="仿宋"/>
          <w:sz w:val="24"/>
          <w:szCs w:val="24"/>
          <w:lang w:val="en-US" w:eastAsia="zh-CN"/>
        </w:rPr>
        <w:t>竞价模式</w:t>
      </w:r>
      <w:r>
        <w:rPr>
          <w:rFonts w:hint="eastAsia" w:ascii="仿宋" w:hAnsi="仿宋" w:eastAsia="仿宋" w:cs="仿宋"/>
          <w:sz w:val="24"/>
          <w:szCs w:val="24"/>
        </w:rPr>
        <w:t>。</w:t>
      </w:r>
    </w:p>
    <w:p w14:paraId="08EFEE92">
      <w:pPr>
        <w:spacing w:line="360" w:lineRule="auto"/>
        <w:jc w:val="center"/>
        <w:rPr>
          <w:rFonts w:hint="eastAsia" w:ascii="仿宋" w:hAnsi="仿宋" w:eastAsia="仿宋" w:cs="仿宋"/>
          <w:b/>
          <w:sz w:val="24"/>
          <w:szCs w:val="24"/>
        </w:rPr>
      </w:pPr>
    </w:p>
    <w:p w14:paraId="6A136E7B">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竞价</w:t>
      </w:r>
      <w:r>
        <w:rPr>
          <w:rFonts w:hint="eastAsia" w:ascii="仿宋" w:hAnsi="仿宋" w:eastAsia="仿宋" w:cs="仿宋"/>
          <w:b/>
          <w:sz w:val="24"/>
          <w:szCs w:val="24"/>
        </w:rPr>
        <w:t>日程安排</w:t>
      </w:r>
    </w:p>
    <w:p w14:paraId="42C34FAA">
      <w:pPr>
        <w:spacing w:line="360" w:lineRule="auto"/>
        <w:rPr>
          <w:rFonts w:hint="eastAsia" w:ascii="仿宋" w:hAnsi="仿宋" w:eastAsia="仿宋" w:cs="仿宋"/>
          <w:b/>
          <w:sz w:val="24"/>
          <w:szCs w:val="24"/>
        </w:rPr>
      </w:pPr>
    </w:p>
    <w:p w14:paraId="42933E01">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092B7C04">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、投标文件收件人：</w:t>
      </w:r>
      <w:r>
        <w:rPr>
          <w:rFonts w:hint="eastAsia" w:ascii="仿宋" w:hAnsi="仿宋" w:eastAsia="仿宋" w:cs="仿宋"/>
          <w:sz w:val="24"/>
          <w:szCs w:val="24"/>
          <w:u w:val="single"/>
        </w:rPr>
        <w:t>黄赟（18656211500）</w:t>
      </w:r>
    </w:p>
    <w:p w14:paraId="3802829F">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10</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24</w:t>
      </w:r>
      <w:r>
        <w:rPr>
          <w:rFonts w:hint="eastAsia" w:ascii="仿宋" w:hAnsi="仿宋" w:eastAsia="仿宋" w:cs="仿宋"/>
          <w:sz w:val="24"/>
          <w:szCs w:val="24"/>
          <w:u w:val="single"/>
        </w:rPr>
        <w:t>日</w:t>
      </w:r>
    </w:p>
    <w:p w14:paraId="607311AF">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、发中标通知书时间：另行通知</w:t>
      </w:r>
    </w:p>
    <w:p w14:paraId="0F765D2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1C406C17">
      <w:pPr>
        <w:spacing w:line="360" w:lineRule="auto"/>
        <w:ind w:firstLine="490" w:firstLineChars="200"/>
        <w:rPr>
          <w:rFonts w:hint="eastAsia" w:ascii="仿宋" w:hAnsi="仿宋" w:eastAsia="仿宋" w:cs="仿宋"/>
          <w:sz w:val="24"/>
          <w:szCs w:val="24"/>
        </w:rPr>
      </w:pPr>
    </w:p>
    <w:p w14:paraId="2F92B4BE">
      <w:pPr>
        <w:spacing w:line="360" w:lineRule="auto"/>
        <w:jc w:val="center"/>
        <w:rPr>
          <w:rFonts w:hint="eastAsia" w:ascii="仿宋" w:hAnsi="仿宋" w:eastAsia="仿宋" w:cs="仿宋"/>
          <w:b/>
          <w:sz w:val="24"/>
          <w:szCs w:val="24"/>
        </w:rPr>
      </w:pPr>
    </w:p>
    <w:p w14:paraId="550A2106">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14:paraId="5A80D491">
      <w:pPr>
        <w:spacing w:line="360" w:lineRule="auto"/>
        <w:jc w:val="center"/>
        <w:rPr>
          <w:rFonts w:hint="eastAsia" w:ascii="仿宋" w:hAnsi="仿宋" w:eastAsia="仿宋" w:cs="仿宋"/>
          <w:b/>
          <w:sz w:val="24"/>
          <w:szCs w:val="24"/>
        </w:rPr>
      </w:pPr>
    </w:p>
    <w:p w14:paraId="0C4BF0B2">
      <w:pPr>
        <w:jc w:val="both"/>
        <w:rPr>
          <w:rFonts w:hint="eastAsia" w:ascii="仿宋" w:hAnsi="仿宋" w:eastAsia="仿宋" w:cs="仿宋"/>
          <w:sz w:val="24"/>
          <w:szCs w:val="24"/>
          <w:u w:val="single"/>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的具体内容如下：</w:t>
      </w:r>
      <w:r>
        <w:rPr>
          <w:rFonts w:hint="eastAsia" w:ascii="仿宋" w:hAnsi="仿宋" w:eastAsia="仿宋" w:cs="仿宋"/>
          <w:sz w:val="24"/>
          <w:szCs w:val="24"/>
          <w:u w:val="single"/>
          <w:lang w:val="en-US" w:eastAsia="zh-CN"/>
        </w:rPr>
        <w:t>电控-厄瓜多尔项目MNS柜体等</w:t>
      </w:r>
      <w:bookmarkStart w:id="0" w:name="_GoBack"/>
      <w:bookmarkEnd w:id="0"/>
      <w:r>
        <w:rPr>
          <w:rFonts w:hint="eastAsia" w:ascii="仿宋" w:hAnsi="仿宋" w:eastAsia="仿宋" w:cs="仿宋"/>
          <w:b w:val="0"/>
          <w:bCs w:val="0"/>
          <w:color w:val="auto"/>
          <w:sz w:val="24"/>
          <w:szCs w:val="24"/>
          <w:u w:val="single"/>
          <w:lang w:val="en-US" w:eastAsia="zh-CN"/>
        </w:rPr>
        <w:t>（详见报价单）</w:t>
      </w:r>
      <w:r>
        <w:rPr>
          <w:rFonts w:hint="eastAsia" w:ascii="仿宋" w:hAnsi="仿宋" w:eastAsia="仿宋" w:cs="仿宋"/>
          <w:sz w:val="24"/>
          <w:szCs w:val="24"/>
          <w:u w:val="single"/>
        </w:rPr>
        <w:t>。</w:t>
      </w:r>
    </w:p>
    <w:p w14:paraId="49E51FB2">
      <w:pPr>
        <w:spacing w:line="360" w:lineRule="auto"/>
        <w:ind w:firstLine="490" w:firstLineChars="200"/>
        <w:rPr>
          <w:rFonts w:hint="eastAsia" w:ascii="仿宋" w:hAnsi="仿宋" w:eastAsia="仿宋" w:cs="仿宋"/>
          <w:sz w:val="24"/>
          <w:szCs w:val="24"/>
        </w:rPr>
      </w:pPr>
    </w:p>
    <w:p w14:paraId="31353A30">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47CAB54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w:t>
      </w:r>
      <w:r>
        <w:rPr>
          <w:rFonts w:hint="eastAsia" w:ascii="仿宋" w:hAnsi="仿宋" w:eastAsia="仿宋" w:cs="仿宋"/>
          <w:sz w:val="24"/>
          <w:szCs w:val="24"/>
          <w:lang w:val="en-US" w:eastAsia="zh-CN"/>
        </w:rPr>
        <w:t>竞价</w:t>
      </w:r>
      <w:r>
        <w:rPr>
          <w:rFonts w:hint="eastAsia" w:ascii="仿宋" w:hAnsi="仿宋" w:eastAsia="仿宋" w:cs="仿宋"/>
          <w:sz w:val="24"/>
          <w:szCs w:val="24"/>
        </w:rPr>
        <w:t>数量为</w:t>
      </w:r>
      <w:r>
        <w:rPr>
          <w:rFonts w:hint="eastAsia" w:ascii="仿宋" w:hAnsi="仿宋" w:eastAsia="仿宋" w:cs="仿宋"/>
          <w:sz w:val="24"/>
          <w:szCs w:val="24"/>
          <w:lang w:val="en-US" w:eastAsia="zh-CN"/>
        </w:rPr>
        <w:t>买方</w:t>
      </w:r>
      <w:r>
        <w:rPr>
          <w:rFonts w:hint="eastAsia" w:ascii="仿宋" w:hAnsi="仿宋" w:eastAsia="仿宋" w:cs="仿宋"/>
          <w:sz w:val="24"/>
          <w:szCs w:val="24"/>
        </w:rPr>
        <w:t>在现有条件下核定的大约数量，此数量仅作为评标和签订合同数量的依据，不作为中标人最终供货结算数量的依据，最终供货结算数量的增减丝毫不影响投标报价的效力。</w:t>
      </w:r>
    </w:p>
    <w:p w14:paraId="2E25EFD3">
      <w:pPr>
        <w:spacing w:line="360" w:lineRule="auto"/>
        <w:ind w:firstLine="490" w:firstLineChars="200"/>
        <w:rPr>
          <w:rFonts w:hint="eastAsia" w:ascii="仿宋" w:hAnsi="仿宋" w:eastAsia="仿宋" w:cs="仿宋"/>
          <w:sz w:val="24"/>
          <w:szCs w:val="24"/>
        </w:rPr>
      </w:pPr>
    </w:p>
    <w:p w14:paraId="64FC175A">
      <w:pPr>
        <w:spacing w:line="360" w:lineRule="auto"/>
        <w:rPr>
          <w:rFonts w:hint="eastAsia" w:ascii="仿宋" w:hAnsi="仿宋" w:eastAsia="仿宋" w:cs="仿宋"/>
          <w:sz w:val="24"/>
          <w:szCs w:val="24"/>
          <w:lang w:eastAsia="zh-CN"/>
        </w:rPr>
      </w:pPr>
    </w:p>
    <w:p w14:paraId="68587E70">
      <w:pPr>
        <w:pStyle w:val="2"/>
        <w:rPr>
          <w:rFonts w:hint="eastAsia"/>
          <w:lang w:eastAsia="zh-CN"/>
        </w:rPr>
      </w:pPr>
    </w:p>
    <w:p w14:paraId="45302D1C">
      <w:pPr>
        <w:pStyle w:val="2"/>
        <w:rPr>
          <w:rFonts w:hint="eastAsia"/>
          <w:lang w:eastAsia="zh-CN"/>
        </w:rPr>
      </w:pPr>
    </w:p>
    <w:p w14:paraId="76849E74">
      <w:pPr>
        <w:pStyle w:val="2"/>
        <w:rPr>
          <w:rFonts w:hint="eastAsia"/>
          <w:lang w:eastAsia="zh-CN"/>
        </w:rPr>
      </w:pPr>
    </w:p>
    <w:p w14:paraId="4131BCF9">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14:paraId="66146CAD">
      <w:pPr>
        <w:spacing w:line="360" w:lineRule="auto"/>
        <w:jc w:val="center"/>
        <w:rPr>
          <w:rFonts w:hint="eastAsia" w:ascii="仿宋" w:hAnsi="仿宋" w:eastAsia="仿宋" w:cs="仿宋"/>
          <w:b/>
          <w:sz w:val="24"/>
          <w:szCs w:val="24"/>
        </w:rPr>
      </w:pPr>
    </w:p>
    <w:p w14:paraId="319592C5">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68DCAC1A">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14:paraId="0EF8100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14:paraId="277D64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材料品种。</w:t>
      </w:r>
    </w:p>
    <w:p w14:paraId="5A83D6A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14:paraId="55C99E5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14:paraId="417F608D">
      <w:pPr>
        <w:spacing w:line="360" w:lineRule="auto"/>
        <w:ind w:firstLine="490" w:firstLineChars="200"/>
        <w:rPr>
          <w:rFonts w:hint="eastAsia" w:ascii="仿宋" w:hAnsi="仿宋" w:eastAsia="仿宋" w:cs="仿宋"/>
          <w:sz w:val="24"/>
          <w:szCs w:val="24"/>
        </w:rPr>
      </w:pPr>
    </w:p>
    <w:p w14:paraId="07F753A6">
      <w:pPr>
        <w:pStyle w:val="2"/>
        <w:spacing w:line="360" w:lineRule="auto"/>
        <w:rPr>
          <w:rFonts w:hint="eastAsia" w:ascii="仿宋" w:hAnsi="仿宋" w:eastAsia="仿宋" w:cs="仿宋"/>
          <w:sz w:val="24"/>
          <w:szCs w:val="24"/>
        </w:rPr>
      </w:pPr>
    </w:p>
    <w:p w14:paraId="3925AB74">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公告发布的媒介及</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公告的获取</w:t>
      </w:r>
    </w:p>
    <w:p w14:paraId="69F814A7">
      <w:pPr>
        <w:spacing w:line="360" w:lineRule="auto"/>
        <w:jc w:val="center"/>
        <w:rPr>
          <w:rFonts w:hint="eastAsia" w:ascii="仿宋" w:hAnsi="仿宋" w:eastAsia="仿宋" w:cs="仿宋"/>
          <w:b/>
          <w:sz w:val="24"/>
          <w:szCs w:val="24"/>
        </w:rPr>
      </w:pPr>
    </w:p>
    <w:p w14:paraId="39AA0B93">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公告（包括后期如有对</w:t>
      </w:r>
      <w:r>
        <w:rPr>
          <w:rFonts w:hint="eastAsia" w:ascii="仿宋" w:hAnsi="仿宋" w:eastAsia="仿宋" w:cs="仿宋"/>
          <w:sz w:val="24"/>
          <w:szCs w:val="24"/>
          <w:lang w:val="en-US" w:eastAsia="zh-CN"/>
        </w:rPr>
        <w:t>竞价</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lang w:val="en-US" w:eastAsia="zh-CN"/>
        </w:rPr>
        <w:t>竞价</w:t>
      </w:r>
      <w:r>
        <w:rPr>
          <w:rFonts w:hint="eastAsia" w:ascii="仿宋" w:hAnsi="仿宋" w:eastAsia="仿宋" w:cs="仿宋"/>
          <w:sz w:val="24"/>
          <w:szCs w:val="24"/>
        </w:rPr>
        <w:t>--物资</w:t>
      </w:r>
      <w:r>
        <w:rPr>
          <w:rFonts w:hint="eastAsia" w:ascii="仿宋" w:hAnsi="仿宋" w:eastAsia="仿宋" w:cs="仿宋"/>
          <w:sz w:val="24"/>
          <w:szCs w:val="24"/>
          <w:lang w:val="en-US" w:eastAsia="zh-CN"/>
        </w:rPr>
        <w:t>竞价</w:t>
      </w:r>
      <w:r>
        <w:rPr>
          <w:rFonts w:hint="eastAsia" w:ascii="仿宋" w:hAnsi="仿宋" w:eastAsia="仿宋" w:cs="仿宋"/>
          <w:sz w:val="24"/>
          <w:szCs w:val="24"/>
        </w:rPr>
        <w:t>上发布。</w:t>
      </w:r>
      <w:r>
        <w:rPr>
          <w:rFonts w:hint="eastAsia" w:ascii="仿宋" w:hAnsi="仿宋" w:eastAsia="仿宋" w:cs="仿宋"/>
          <w:sz w:val="24"/>
          <w:szCs w:val="24"/>
          <w:lang w:val="en-US" w:eastAsia="zh-CN"/>
        </w:rPr>
        <w:t>竞价</w:t>
      </w:r>
      <w:r>
        <w:rPr>
          <w:rFonts w:hint="eastAsia" w:ascii="仿宋" w:hAnsi="仿宋" w:eastAsia="仿宋" w:cs="仿宋"/>
          <w:sz w:val="24"/>
          <w:szCs w:val="24"/>
        </w:rPr>
        <w:t>公告请投标人自行下载。</w:t>
      </w:r>
    </w:p>
    <w:p w14:paraId="5F5AD9D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竞价</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竞价</w:t>
      </w:r>
      <w:r>
        <w:rPr>
          <w:rFonts w:hint="eastAsia" w:ascii="仿宋" w:hAnsi="仿宋" w:eastAsia="仿宋" w:cs="仿宋"/>
          <w:sz w:val="24"/>
          <w:szCs w:val="24"/>
        </w:rPr>
        <w:t>投标以及开标评标的依据。</w:t>
      </w:r>
    </w:p>
    <w:p w14:paraId="28306778">
      <w:pPr>
        <w:spacing w:line="360" w:lineRule="auto"/>
        <w:ind w:firstLine="490" w:firstLineChars="200"/>
        <w:rPr>
          <w:rFonts w:hint="eastAsia" w:ascii="仿宋" w:hAnsi="仿宋" w:eastAsia="仿宋" w:cs="仿宋"/>
          <w:sz w:val="24"/>
          <w:szCs w:val="24"/>
        </w:rPr>
      </w:pPr>
    </w:p>
    <w:p w14:paraId="22B9288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14:paraId="6664E204">
      <w:pPr>
        <w:spacing w:line="360" w:lineRule="auto"/>
        <w:jc w:val="center"/>
        <w:rPr>
          <w:rFonts w:hint="eastAsia" w:ascii="仿宋" w:hAnsi="仿宋" w:eastAsia="仿宋" w:cs="仿宋"/>
          <w:b/>
          <w:sz w:val="24"/>
          <w:szCs w:val="24"/>
        </w:rPr>
      </w:pPr>
    </w:p>
    <w:p w14:paraId="66B4F334">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14:paraId="5153372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14:paraId="522326C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10</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23</w:t>
      </w:r>
      <w:r>
        <w:rPr>
          <w:rFonts w:hint="eastAsia" w:ascii="仿宋" w:hAnsi="仿宋" w:eastAsia="仿宋" w:cs="仿宋"/>
          <w:sz w:val="24"/>
          <w:szCs w:val="24"/>
          <w:u w:val="single"/>
        </w:rPr>
        <w:t>日1</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14:paraId="131E9AE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铜冠建筑安装股份有限公司四楼物资供应部，也可通过网络形式报名，将相关资料通过网络发给报名联系人。</w:t>
      </w:r>
    </w:p>
    <w:p w14:paraId="3DD05026">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贾杰</w:t>
      </w:r>
      <w:r>
        <w:rPr>
          <w:rFonts w:hint="eastAsia" w:ascii="仿宋" w:hAnsi="仿宋" w:eastAsia="仿宋" w:cs="仿宋"/>
          <w:b w:val="0"/>
          <w:bCs w:val="0"/>
          <w:sz w:val="24"/>
          <w:szCs w:val="24"/>
          <w:u w:val="single"/>
        </w:rPr>
        <w:t>（1</w:t>
      </w:r>
      <w:r>
        <w:rPr>
          <w:rFonts w:hint="eastAsia" w:ascii="仿宋" w:hAnsi="仿宋" w:eastAsia="仿宋" w:cs="仿宋"/>
          <w:b w:val="0"/>
          <w:bCs w:val="0"/>
          <w:sz w:val="24"/>
          <w:szCs w:val="24"/>
          <w:u w:val="single"/>
          <w:lang w:val="en-US" w:eastAsia="zh-CN"/>
        </w:rPr>
        <w:t>3965211845</w:t>
      </w:r>
      <w:r>
        <w:rPr>
          <w:rFonts w:hint="eastAsia" w:ascii="仿宋" w:hAnsi="仿宋" w:eastAsia="仿宋" w:cs="仿宋"/>
          <w:b w:val="0"/>
          <w:bCs w:val="0"/>
          <w:sz w:val="24"/>
          <w:szCs w:val="24"/>
          <w:u w:val="single"/>
        </w:rPr>
        <w:t>）</w:t>
      </w:r>
    </w:p>
    <w:p w14:paraId="72AD86C0">
      <w:pPr>
        <w:spacing w:line="360" w:lineRule="auto"/>
        <w:rPr>
          <w:rFonts w:hint="eastAsia" w:ascii="仿宋" w:hAnsi="仿宋" w:eastAsia="仿宋" w:cs="仿宋"/>
          <w:b/>
          <w:sz w:val="24"/>
          <w:szCs w:val="24"/>
        </w:rPr>
      </w:pPr>
    </w:p>
    <w:p w14:paraId="6B8CE369">
      <w:pPr>
        <w:spacing w:line="360" w:lineRule="auto"/>
        <w:jc w:val="center"/>
        <w:rPr>
          <w:rFonts w:hint="eastAsia" w:ascii="仿宋" w:hAnsi="仿宋" w:eastAsia="仿宋" w:cs="仿宋"/>
          <w:b/>
          <w:sz w:val="24"/>
          <w:szCs w:val="24"/>
        </w:rPr>
      </w:pPr>
    </w:p>
    <w:p w14:paraId="0A1E7631">
      <w:pPr>
        <w:pStyle w:val="2"/>
        <w:rPr>
          <w:rFonts w:hint="eastAsia"/>
        </w:rPr>
      </w:pPr>
    </w:p>
    <w:p w14:paraId="227FBAE4">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14:paraId="56BE90E7">
      <w:pPr>
        <w:spacing w:line="360" w:lineRule="auto"/>
        <w:jc w:val="center"/>
        <w:rPr>
          <w:rFonts w:hint="eastAsia" w:ascii="仿宋" w:hAnsi="仿宋" w:eastAsia="仿宋" w:cs="仿宋"/>
          <w:b/>
          <w:sz w:val="24"/>
          <w:szCs w:val="24"/>
        </w:rPr>
      </w:pPr>
    </w:p>
    <w:p w14:paraId="7B8734EE">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10</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24</w:t>
      </w:r>
      <w:r>
        <w:rPr>
          <w:rFonts w:hint="eastAsia" w:ascii="仿宋" w:hAnsi="仿宋" w:eastAsia="仿宋" w:cs="仿宋"/>
          <w:sz w:val="24"/>
          <w:szCs w:val="24"/>
          <w:u w:val="single"/>
        </w:rPr>
        <w:t>日9:00</w:t>
      </w:r>
    </w:p>
    <w:p w14:paraId="1BB0634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14:paraId="4F3340E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p w14:paraId="103DE713">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14:paraId="6AF2A253">
      <w:pPr>
        <w:spacing w:line="360" w:lineRule="auto"/>
        <w:jc w:val="center"/>
        <w:rPr>
          <w:rFonts w:hint="eastAsia" w:ascii="仿宋" w:hAnsi="仿宋" w:eastAsia="仿宋" w:cs="仿宋"/>
          <w:b/>
          <w:sz w:val="24"/>
          <w:szCs w:val="24"/>
          <w:lang w:val="en-US" w:eastAsia="zh-CN"/>
        </w:rPr>
      </w:pPr>
    </w:p>
    <w:p w14:paraId="60B7562D">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14:paraId="04F7A995">
      <w:pPr>
        <w:spacing w:line="360" w:lineRule="auto"/>
        <w:jc w:val="center"/>
        <w:rPr>
          <w:rFonts w:hint="eastAsia" w:ascii="仿宋" w:hAnsi="仿宋" w:eastAsia="仿宋" w:cs="仿宋"/>
          <w:b/>
          <w:sz w:val="24"/>
          <w:szCs w:val="24"/>
        </w:rPr>
      </w:pPr>
    </w:p>
    <w:p w14:paraId="5B690FEE">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材料的质量相关要求</w:t>
      </w:r>
    </w:p>
    <w:p w14:paraId="4C6C8340">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14:paraId="4AB73E25">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14:paraId="032DAF39">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15E6B7BE">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14:paraId="080D865B">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4C4E8926">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14:paraId="27B38102">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14:paraId="3CBA380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14:paraId="0F0F6BA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14:paraId="37A44DE1">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w:t>
      </w:r>
      <w:r>
        <w:rPr>
          <w:rFonts w:hint="eastAsia" w:ascii="仿宋" w:hAnsi="仿宋" w:eastAsia="仿宋" w:cs="仿宋"/>
          <w:sz w:val="24"/>
          <w:szCs w:val="24"/>
          <w:lang w:val="en-US" w:eastAsia="zh-CN"/>
        </w:rPr>
        <w:t>竞价</w:t>
      </w:r>
      <w:r>
        <w:rPr>
          <w:rFonts w:hint="eastAsia" w:ascii="仿宋" w:hAnsi="仿宋" w:eastAsia="仿宋" w:cs="仿宋"/>
          <w:sz w:val="24"/>
          <w:szCs w:val="24"/>
        </w:rPr>
        <w:t>编号及材料名称。因投标人制作、密封、寄送报价文件不符合要求的视为无效投标。</w:t>
      </w:r>
    </w:p>
    <w:p w14:paraId="7622467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14:paraId="37A8E461">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5EE24330">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14:paraId="1244F095">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u w:val="single"/>
        </w:rPr>
        <w:t>的材料由中标人负责运输。运输过程中未按相关安全、环保等要求所导致的一切安全生产事故由中标人承担责任。</w:t>
      </w:r>
    </w:p>
    <w:p w14:paraId="5DC2080A">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14:paraId="4A01B367">
      <w:pPr>
        <w:pStyle w:val="2"/>
        <w:spacing w:line="360" w:lineRule="auto"/>
        <w:ind w:left="0" w:leftChars="0" w:firstLine="0" w:firstLineChars="0"/>
        <w:rPr>
          <w:rFonts w:hint="eastAsia" w:ascii="仿宋" w:hAnsi="仿宋" w:eastAsia="仿宋" w:cs="仿宋"/>
          <w:b/>
          <w:sz w:val="24"/>
          <w:szCs w:val="24"/>
        </w:rPr>
      </w:pPr>
    </w:p>
    <w:p w14:paraId="0F2FD05F">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14:paraId="3AA773CC">
      <w:pPr>
        <w:spacing w:line="360" w:lineRule="auto"/>
        <w:jc w:val="center"/>
        <w:rPr>
          <w:rFonts w:hint="eastAsia" w:ascii="仿宋" w:hAnsi="仿宋" w:eastAsia="仿宋" w:cs="仿宋"/>
          <w:b/>
          <w:sz w:val="24"/>
          <w:szCs w:val="24"/>
        </w:rPr>
      </w:pPr>
    </w:p>
    <w:p w14:paraId="4BE5E7F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14:paraId="005422C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14:paraId="7228F4D8">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14:paraId="3242E2F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14:paraId="2269DF7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14:paraId="173FE63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p>
    <w:p w14:paraId="7D90579B">
      <w:pPr>
        <w:spacing w:line="360" w:lineRule="auto"/>
        <w:rPr>
          <w:rFonts w:hint="eastAsia" w:ascii="仿宋" w:hAnsi="仿宋" w:eastAsia="仿宋" w:cs="仿宋"/>
          <w:sz w:val="24"/>
          <w:szCs w:val="24"/>
        </w:rPr>
      </w:pPr>
    </w:p>
    <w:p w14:paraId="05712791">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14:paraId="2BF9956F">
      <w:pPr>
        <w:spacing w:line="360" w:lineRule="auto"/>
        <w:rPr>
          <w:rFonts w:hint="eastAsia" w:ascii="仿宋" w:hAnsi="仿宋" w:eastAsia="仿宋" w:cs="仿宋"/>
          <w:b/>
          <w:sz w:val="24"/>
          <w:szCs w:val="24"/>
        </w:rPr>
      </w:pPr>
    </w:p>
    <w:p w14:paraId="1DA6504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14:paraId="48586315">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14:paraId="3C0E8C57">
      <w:pPr>
        <w:spacing w:line="360" w:lineRule="auto"/>
        <w:jc w:val="center"/>
        <w:rPr>
          <w:rFonts w:hint="eastAsia" w:ascii="仿宋" w:hAnsi="仿宋" w:eastAsia="仿宋" w:cs="仿宋"/>
          <w:b/>
          <w:sz w:val="24"/>
          <w:szCs w:val="24"/>
        </w:rPr>
      </w:pPr>
    </w:p>
    <w:p w14:paraId="100522D0">
      <w:pPr>
        <w:spacing w:line="360" w:lineRule="auto"/>
        <w:jc w:val="center"/>
        <w:rPr>
          <w:rFonts w:hint="eastAsia" w:ascii="仿宋" w:hAnsi="仿宋" w:eastAsia="仿宋" w:cs="仿宋"/>
          <w:b/>
          <w:sz w:val="24"/>
          <w:szCs w:val="24"/>
        </w:rPr>
      </w:pPr>
    </w:p>
    <w:p w14:paraId="363B04AB">
      <w:pPr>
        <w:pStyle w:val="2"/>
        <w:rPr>
          <w:rFonts w:hint="eastAsia"/>
        </w:rPr>
      </w:pPr>
    </w:p>
    <w:p w14:paraId="60E55272">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14:paraId="287C5B08">
      <w:pPr>
        <w:spacing w:line="360" w:lineRule="auto"/>
        <w:jc w:val="center"/>
        <w:rPr>
          <w:rFonts w:hint="eastAsia" w:ascii="仿宋" w:hAnsi="仿宋" w:eastAsia="仿宋" w:cs="仿宋"/>
          <w:b/>
          <w:sz w:val="24"/>
          <w:szCs w:val="24"/>
        </w:rPr>
      </w:pPr>
    </w:p>
    <w:p w14:paraId="39BB47B6">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14:paraId="1A9089A3">
      <w:pPr>
        <w:spacing w:before="156" w:beforeLines="50" w:after="156" w:afterLines="50" w:line="360" w:lineRule="auto"/>
        <w:ind w:firstLine="490" w:firstLineChars="200"/>
        <w:rPr>
          <w:rFonts w:hint="eastAsia" w:ascii="仿宋" w:hAnsi="仿宋" w:eastAsia="仿宋" w:cs="仿宋"/>
          <w:sz w:val="24"/>
          <w:szCs w:val="24"/>
        </w:rPr>
      </w:pPr>
    </w:p>
    <w:p w14:paraId="52C5B259">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14:paraId="75D30EAC">
      <w:pPr>
        <w:spacing w:before="156" w:beforeLines="50" w:after="156" w:afterLines="50" w:line="360" w:lineRule="auto"/>
        <w:ind w:firstLine="490" w:firstLineChars="200"/>
        <w:rPr>
          <w:rFonts w:hint="eastAsia" w:ascii="仿宋" w:hAnsi="仿宋" w:eastAsia="仿宋" w:cs="仿宋"/>
          <w:sz w:val="24"/>
          <w:szCs w:val="24"/>
        </w:rPr>
      </w:pPr>
    </w:p>
    <w:p w14:paraId="19DCF44C">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42BEA664">
      <w:pPr>
        <w:spacing w:before="156" w:beforeLines="50" w:after="156" w:afterLines="50" w:line="360" w:lineRule="auto"/>
        <w:ind w:firstLine="490" w:firstLineChars="200"/>
        <w:rPr>
          <w:rFonts w:hint="eastAsia" w:ascii="仿宋" w:hAnsi="仿宋" w:eastAsia="仿宋" w:cs="仿宋"/>
          <w:sz w:val="24"/>
          <w:szCs w:val="24"/>
        </w:rPr>
      </w:pPr>
    </w:p>
    <w:p w14:paraId="6CC7A674">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14:paraId="2A7C3F56">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14:paraId="3D717B5A">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14:paraId="6C58F8CE">
      <w:pPr>
        <w:spacing w:before="156" w:beforeLines="50" w:after="156" w:afterLines="50" w:line="360" w:lineRule="auto"/>
        <w:rPr>
          <w:rFonts w:hint="eastAsia" w:ascii="仿宋" w:hAnsi="仿宋" w:eastAsia="仿宋" w:cs="仿宋"/>
          <w:sz w:val="24"/>
          <w:szCs w:val="24"/>
        </w:rPr>
      </w:pPr>
    </w:p>
    <w:p w14:paraId="3C242C6A">
      <w:pPr>
        <w:spacing w:before="156" w:beforeLines="50" w:after="156" w:afterLines="50" w:line="360" w:lineRule="auto"/>
        <w:ind w:firstLine="4165" w:firstLineChars="1700"/>
        <w:rPr>
          <w:rFonts w:hint="eastAsia" w:ascii="仿宋" w:hAnsi="仿宋" w:eastAsia="仿宋" w:cs="仿宋"/>
          <w:sz w:val="24"/>
          <w:szCs w:val="24"/>
        </w:rPr>
      </w:pPr>
    </w:p>
    <w:p w14:paraId="32F4BA7E">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14:paraId="0AAAF0D5">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14:paraId="4ABB8CAA">
      <w:pPr>
        <w:spacing w:before="156" w:beforeLines="50" w:after="156" w:afterLines="50" w:line="360" w:lineRule="auto"/>
        <w:rPr>
          <w:rFonts w:hint="eastAsia" w:ascii="仿宋" w:hAnsi="仿宋" w:eastAsia="仿宋" w:cs="仿宋"/>
          <w:sz w:val="24"/>
          <w:szCs w:val="24"/>
        </w:rPr>
      </w:pPr>
    </w:p>
    <w:p w14:paraId="6A8B3764">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14:paraId="3B46AFA9">
      <w:pPr>
        <w:spacing w:line="360" w:lineRule="auto"/>
        <w:rPr>
          <w:rFonts w:hint="eastAsia" w:ascii="仿宋" w:hAnsi="仿宋" w:eastAsia="仿宋" w:cs="仿宋"/>
          <w:sz w:val="24"/>
          <w:szCs w:val="24"/>
          <w:u w:val="single"/>
        </w:rPr>
      </w:pPr>
    </w:p>
    <w:p w14:paraId="2500386A">
      <w:pPr>
        <w:spacing w:line="360" w:lineRule="auto"/>
        <w:rPr>
          <w:rFonts w:hint="eastAsia" w:ascii="仿宋" w:hAnsi="仿宋" w:eastAsia="仿宋" w:cs="仿宋"/>
          <w:sz w:val="24"/>
          <w:szCs w:val="24"/>
          <w:u w:val="single"/>
        </w:rPr>
      </w:pPr>
    </w:p>
    <w:p w14:paraId="147E7C5B">
      <w:pPr>
        <w:pStyle w:val="2"/>
        <w:spacing w:line="360" w:lineRule="auto"/>
        <w:rPr>
          <w:rFonts w:hint="eastAsia" w:ascii="仿宋" w:hAnsi="仿宋" w:eastAsia="仿宋" w:cs="仿宋"/>
          <w:sz w:val="24"/>
          <w:szCs w:val="24"/>
        </w:rPr>
      </w:pPr>
    </w:p>
    <w:p w14:paraId="1461B0D8">
      <w:pPr>
        <w:pStyle w:val="2"/>
        <w:spacing w:line="360" w:lineRule="auto"/>
        <w:rPr>
          <w:rFonts w:hint="eastAsia" w:ascii="仿宋" w:hAnsi="仿宋" w:eastAsia="仿宋" w:cs="仿宋"/>
          <w:sz w:val="24"/>
          <w:szCs w:val="24"/>
        </w:rPr>
      </w:pPr>
    </w:p>
    <w:p w14:paraId="7F73C3A1">
      <w:pPr>
        <w:spacing w:line="360" w:lineRule="auto"/>
        <w:jc w:val="center"/>
        <w:rPr>
          <w:rFonts w:hint="eastAsia" w:ascii="仿宋" w:hAnsi="仿宋" w:eastAsia="仿宋" w:cs="仿宋"/>
          <w:b/>
          <w:sz w:val="24"/>
          <w:szCs w:val="24"/>
        </w:rPr>
      </w:pPr>
    </w:p>
    <w:p w14:paraId="1B8FC3C9">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14:paraId="4ADE6262">
      <w:pPr>
        <w:spacing w:line="360" w:lineRule="auto"/>
        <w:ind w:firstLine="490" w:firstLineChars="200"/>
        <w:rPr>
          <w:rFonts w:hint="eastAsia" w:ascii="仿宋" w:hAnsi="仿宋" w:eastAsia="仿宋" w:cs="仿宋"/>
          <w:sz w:val="24"/>
          <w:szCs w:val="24"/>
        </w:rPr>
      </w:pPr>
    </w:p>
    <w:p w14:paraId="0A217D9E">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w:t>
      </w:r>
      <w:r>
        <w:rPr>
          <w:rFonts w:hint="eastAsia" w:ascii="仿宋" w:hAnsi="仿宋" w:eastAsia="仿宋" w:cs="仿宋"/>
          <w:sz w:val="24"/>
          <w:szCs w:val="24"/>
          <w:lang w:val="en-US" w:eastAsia="zh-CN"/>
        </w:rPr>
        <w:t>竞价</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2718F061">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14:paraId="12F535A4">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14:paraId="790B941A">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14:paraId="541B4575">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14:paraId="00599D39">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14:paraId="0EA87783">
      <w:pPr>
        <w:spacing w:line="360" w:lineRule="auto"/>
        <w:ind w:firstLine="490" w:firstLineChars="200"/>
        <w:rPr>
          <w:rFonts w:hint="eastAsia" w:ascii="仿宋" w:hAnsi="仿宋" w:eastAsia="仿宋" w:cs="仿宋"/>
          <w:color w:val="000000"/>
          <w:sz w:val="24"/>
          <w:szCs w:val="24"/>
          <w:u w:val="single"/>
        </w:rPr>
      </w:pPr>
    </w:p>
    <w:p w14:paraId="7E332DB9">
      <w:pPr>
        <w:spacing w:line="360" w:lineRule="auto"/>
        <w:ind w:firstLine="4655" w:firstLineChars="1900"/>
        <w:rPr>
          <w:rFonts w:hint="eastAsia" w:ascii="仿宋" w:hAnsi="仿宋" w:eastAsia="仿宋" w:cs="仿宋"/>
          <w:sz w:val="24"/>
          <w:szCs w:val="24"/>
        </w:rPr>
      </w:pPr>
    </w:p>
    <w:p w14:paraId="0FA45DA9">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2AABD8F8">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14:paraId="4D4DECCC">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043DB">
    <w:pPr>
      <w:pStyle w:val="30"/>
      <w:jc w:val="center"/>
    </w:pPr>
  </w:p>
  <w:p w14:paraId="4DE4BC78">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5A218">
    <w:pPr>
      <w:pStyle w:val="30"/>
      <w:framePr w:wrap="around" w:vAnchor="text" w:hAnchor="margin" w:xAlign="right" w:y="1"/>
      <w:rPr>
        <w:rStyle w:val="50"/>
      </w:rPr>
    </w:pPr>
    <w:r>
      <w:fldChar w:fldCharType="begin"/>
    </w:r>
    <w:r>
      <w:rPr>
        <w:rStyle w:val="50"/>
      </w:rPr>
      <w:instrText xml:space="preserve">PAGE  </w:instrText>
    </w:r>
    <w:r>
      <w:fldChar w:fldCharType="end"/>
    </w:r>
  </w:p>
  <w:p w14:paraId="59399257">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E5C63">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w:t>
    </w:r>
    <w:r>
      <w:rPr>
        <w:rFonts w:hint="eastAsia"/>
        <w:u w:val="single"/>
        <w:lang w:val="en-US" w:eastAsia="zh-CN"/>
      </w:rPr>
      <w:t>竞价</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61C9E">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物资</w:t>
    </w:r>
    <w:r>
      <w:rPr>
        <w:rFonts w:hint="eastAsia"/>
        <w:u w:val="single"/>
        <w:lang w:val="en-US" w:eastAsia="zh-CN"/>
      </w:rPr>
      <w:t>竞价</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0ZDljOTllN2MxMzIyMWQ3MDVjNzYxN2YyNDFiNzg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E75026"/>
    <w:rsid w:val="05103A0B"/>
    <w:rsid w:val="05BF33B5"/>
    <w:rsid w:val="084A3F14"/>
    <w:rsid w:val="0A231745"/>
    <w:rsid w:val="0A9E1234"/>
    <w:rsid w:val="0AA7731A"/>
    <w:rsid w:val="0B1B65D7"/>
    <w:rsid w:val="0B2B537E"/>
    <w:rsid w:val="0BBA0AF6"/>
    <w:rsid w:val="0BEC5846"/>
    <w:rsid w:val="0C084B3C"/>
    <w:rsid w:val="0C6241B2"/>
    <w:rsid w:val="0C742CC6"/>
    <w:rsid w:val="0D2B4E23"/>
    <w:rsid w:val="0E8044EC"/>
    <w:rsid w:val="0E876D2F"/>
    <w:rsid w:val="0EC82FD7"/>
    <w:rsid w:val="10181623"/>
    <w:rsid w:val="122F7967"/>
    <w:rsid w:val="125E4C7B"/>
    <w:rsid w:val="12A820AD"/>
    <w:rsid w:val="1500314F"/>
    <w:rsid w:val="178D16D0"/>
    <w:rsid w:val="17D86D23"/>
    <w:rsid w:val="1830291B"/>
    <w:rsid w:val="187417C5"/>
    <w:rsid w:val="18AF15FD"/>
    <w:rsid w:val="198C1092"/>
    <w:rsid w:val="19CA6206"/>
    <w:rsid w:val="1B7B6D63"/>
    <w:rsid w:val="1BBF797C"/>
    <w:rsid w:val="1C602FB9"/>
    <w:rsid w:val="1DEE2CCA"/>
    <w:rsid w:val="2037683E"/>
    <w:rsid w:val="20F57ADE"/>
    <w:rsid w:val="21A61547"/>
    <w:rsid w:val="23FC26F5"/>
    <w:rsid w:val="246E6DF4"/>
    <w:rsid w:val="25590EC9"/>
    <w:rsid w:val="25F7787F"/>
    <w:rsid w:val="26996894"/>
    <w:rsid w:val="26A26CEB"/>
    <w:rsid w:val="27F95E40"/>
    <w:rsid w:val="295D3061"/>
    <w:rsid w:val="299D4A4C"/>
    <w:rsid w:val="29A812EF"/>
    <w:rsid w:val="2A1902C2"/>
    <w:rsid w:val="2C64541C"/>
    <w:rsid w:val="2C995D0F"/>
    <w:rsid w:val="2D3E7816"/>
    <w:rsid w:val="2F29557C"/>
    <w:rsid w:val="30131353"/>
    <w:rsid w:val="30293393"/>
    <w:rsid w:val="30D974B7"/>
    <w:rsid w:val="30E96026"/>
    <w:rsid w:val="311F3E7F"/>
    <w:rsid w:val="325A51BE"/>
    <w:rsid w:val="3289567B"/>
    <w:rsid w:val="333663C1"/>
    <w:rsid w:val="33703A4F"/>
    <w:rsid w:val="337445C0"/>
    <w:rsid w:val="339C621D"/>
    <w:rsid w:val="34284F5F"/>
    <w:rsid w:val="346848DB"/>
    <w:rsid w:val="354F3A99"/>
    <w:rsid w:val="357B16F3"/>
    <w:rsid w:val="36050FAB"/>
    <w:rsid w:val="367256CF"/>
    <w:rsid w:val="373B612C"/>
    <w:rsid w:val="37EE64F4"/>
    <w:rsid w:val="382E02B2"/>
    <w:rsid w:val="39DC7C3B"/>
    <w:rsid w:val="3A3173ED"/>
    <w:rsid w:val="3A4E69FC"/>
    <w:rsid w:val="3A7A3727"/>
    <w:rsid w:val="3B076549"/>
    <w:rsid w:val="3B645DB3"/>
    <w:rsid w:val="3C5B75D3"/>
    <w:rsid w:val="3C7823C8"/>
    <w:rsid w:val="3DCC4487"/>
    <w:rsid w:val="3E474521"/>
    <w:rsid w:val="3F1F079B"/>
    <w:rsid w:val="3F8D52CA"/>
    <w:rsid w:val="40C47A67"/>
    <w:rsid w:val="414D3E27"/>
    <w:rsid w:val="41525675"/>
    <w:rsid w:val="41B46B47"/>
    <w:rsid w:val="424B79E0"/>
    <w:rsid w:val="4252770E"/>
    <w:rsid w:val="42F63800"/>
    <w:rsid w:val="4304767F"/>
    <w:rsid w:val="434963F7"/>
    <w:rsid w:val="439F612A"/>
    <w:rsid w:val="43C84B06"/>
    <w:rsid w:val="441344E9"/>
    <w:rsid w:val="44842956"/>
    <w:rsid w:val="44B922E9"/>
    <w:rsid w:val="46045E94"/>
    <w:rsid w:val="465E02D2"/>
    <w:rsid w:val="471400CF"/>
    <w:rsid w:val="48BF72F3"/>
    <w:rsid w:val="490E63A6"/>
    <w:rsid w:val="499D4ACB"/>
    <w:rsid w:val="49EC0EA9"/>
    <w:rsid w:val="4A1C7E79"/>
    <w:rsid w:val="4CBA4AF2"/>
    <w:rsid w:val="4CEB320D"/>
    <w:rsid w:val="4E822997"/>
    <w:rsid w:val="4ED20DFA"/>
    <w:rsid w:val="4F0F5DA2"/>
    <w:rsid w:val="4F397E6D"/>
    <w:rsid w:val="504C2BE7"/>
    <w:rsid w:val="51825669"/>
    <w:rsid w:val="51B50E5A"/>
    <w:rsid w:val="51F67AC6"/>
    <w:rsid w:val="52534714"/>
    <w:rsid w:val="526C1FF2"/>
    <w:rsid w:val="5322748C"/>
    <w:rsid w:val="554830C1"/>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974AF9"/>
    <w:rsid w:val="5D6F64C5"/>
    <w:rsid w:val="5ED81A2D"/>
    <w:rsid w:val="601B5879"/>
    <w:rsid w:val="60F035C2"/>
    <w:rsid w:val="610267D6"/>
    <w:rsid w:val="616C0C8E"/>
    <w:rsid w:val="626C4E3A"/>
    <w:rsid w:val="63DD2403"/>
    <w:rsid w:val="63E45615"/>
    <w:rsid w:val="642E3C33"/>
    <w:rsid w:val="66131908"/>
    <w:rsid w:val="66F57FEB"/>
    <w:rsid w:val="67445ADA"/>
    <w:rsid w:val="68761B8F"/>
    <w:rsid w:val="693602C7"/>
    <w:rsid w:val="693E20EC"/>
    <w:rsid w:val="69AD4D95"/>
    <w:rsid w:val="69E60D0A"/>
    <w:rsid w:val="6A315ABB"/>
    <w:rsid w:val="6A87598F"/>
    <w:rsid w:val="6A9A513C"/>
    <w:rsid w:val="6B1F2406"/>
    <w:rsid w:val="6B302BB3"/>
    <w:rsid w:val="6B9B2799"/>
    <w:rsid w:val="6C5C5C5B"/>
    <w:rsid w:val="6C717289"/>
    <w:rsid w:val="6EC238BC"/>
    <w:rsid w:val="6F0B6C96"/>
    <w:rsid w:val="6F6A27B8"/>
    <w:rsid w:val="6FE32681"/>
    <w:rsid w:val="701F3363"/>
    <w:rsid w:val="703849D5"/>
    <w:rsid w:val="71091B6B"/>
    <w:rsid w:val="711712EF"/>
    <w:rsid w:val="74924E27"/>
    <w:rsid w:val="74B57A97"/>
    <w:rsid w:val="75AB7FC4"/>
    <w:rsid w:val="76257065"/>
    <w:rsid w:val="766F01AC"/>
    <w:rsid w:val="76E067DC"/>
    <w:rsid w:val="779C6EAE"/>
    <w:rsid w:val="780D7AF1"/>
    <w:rsid w:val="781C33ED"/>
    <w:rsid w:val="7833503D"/>
    <w:rsid w:val="787F1108"/>
    <w:rsid w:val="78D61108"/>
    <w:rsid w:val="793439F5"/>
    <w:rsid w:val="796E3D99"/>
    <w:rsid w:val="79BD5174"/>
    <w:rsid w:val="7B8D7C88"/>
    <w:rsid w:val="7C252C88"/>
    <w:rsid w:val="7C7123FD"/>
    <w:rsid w:val="7C870086"/>
    <w:rsid w:val="7C9F3CAC"/>
    <w:rsid w:val="7CE22FC4"/>
    <w:rsid w:val="7CFE0DF7"/>
    <w:rsid w:val="7ECE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autoRedefine/>
    <w:qFormat/>
    <w:uiPriority w:val="0"/>
    <w:pPr>
      <w:keepNext/>
      <w:keepLines/>
      <w:spacing w:before="260" w:after="260" w:line="415" w:lineRule="auto"/>
      <w:outlineLvl w:val="2"/>
    </w:pPr>
    <w:rPr>
      <w:b/>
      <w:bCs/>
      <w:sz w:val="32"/>
      <w:szCs w:val="32"/>
    </w:rPr>
  </w:style>
  <w:style w:type="paragraph" w:styleId="6">
    <w:name w:val="heading 4"/>
    <w:basedOn w:val="1"/>
    <w:next w:val="1"/>
    <w:link w:val="62"/>
    <w:autoRedefine/>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autoRedefine/>
    <w:qFormat/>
    <w:uiPriority w:val="0"/>
    <w:pPr>
      <w:keepNext/>
      <w:keepLines/>
      <w:spacing w:before="280" w:after="290" w:line="372" w:lineRule="auto"/>
      <w:outlineLvl w:val="4"/>
    </w:pPr>
    <w:rPr>
      <w:b/>
      <w:bCs/>
      <w:sz w:val="28"/>
      <w:szCs w:val="28"/>
    </w:rPr>
  </w:style>
  <w:style w:type="paragraph" w:styleId="8">
    <w:name w:val="heading 6"/>
    <w:basedOn w:val="1"/>
    <w:next w:val="1"/>
    <w:link w:val="99"/>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autoRedefine/>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autoRedefine/>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autoRedefine/>
    <w:qFormat/>
    <w:uiPriority w:val="0"/>
    <w:pPr>
      <w:ind w:left="1260"/>
      <w:jc w:val="left"/>
    </w:pPr>
    <w:rPr>
      <w:sz w:val="18"/>
      <w:szCs w:val="18"/>
    </w:rPr>
  </w:style>
  <w:style w:type="paragraph" w:styleId="13">
    <w:name w:val="Normal Indent"/>
    <w:basedOn w:val="1"/>
    <w:link w:val="91"/>
    <w:autoRedefine/>
    <w:qFormat/>
    <w:uiPriority w:val="0"/>
    <w:pPr>
      <w:ind w:firstLine="420" w:firstLineChars="200"/>
    </w:pPr>
  </w:style>
  <w:style w:type="paragraph" w:styleId="14">
    <w:name w:val="caption"/>
    <w:basedOn w:val="1"/>
    <w:next w:val="1"/>
    <w:autoRedefine/>
    <w:qFormat/>
    <w:uiPriority w:val="0"/>
    <w:rPr>
      <w:rFonts w:ascii="Cambria" w:hAnsi="Cambria" w:eastAsia="黑体"/>
      <w:sz w:val="20"/>
      <w:szCs w:val="20"/>
    </w:rPr>
  </w:style>
  <w:style w:type="paragraph" w:styleId="15">
    <w:name w:val="List Bullet"/>
    <w:basedOn w:val="1"/>
    <w:autoRedefine/>
    <w:qFormat/>
    <w:uiPriority w:val="0"/>
    <w:pPr>
      <w:tabs>
        <w:tab w:val="left" w:pos="845"/>
      </w:tabs>
      <w:spacing w:before="120" w:after="120" w:line="360" w:lineRule="auto"/>
      <w:ind w:left="845" w:hanging="425"/>
    </w:pPr>
    <w:rPr>
      <w:szCs w:val="20"/>
    </w:rPr>
  </w:style>
  <w:style w:type="paragraph" w:styleId="16">
    <w:name w:val="Document Map"/>
    <w:basedOn w:val="1"/>
    <w:link w:val="76"/>
    <w:autoRedefine/>
    <w:qFormat/>
    <w:uiPriority w:val="0"/>
    <w:pPr>
      <w:shd w:val="clear" w:color="auto" w:fill="000080"/>
    </w:pPr>
  </w:style>
  <w:style w:type="paragraph" w:styleId="17">
    <w:name w:val="annotation text"/>
    <w:basedOn w:val="1"/>
    <w:link w:val="71"/>
    <w:autoRedefine/>
    <w:qFormat/>
    <w:uiPriority w:val="0"/>
    <w:pPr>
      <w:jc w:val="left"/>
    </w:pPr>
  </w:style>
  <w:style w:type="paragraph" w:styleId="18">
    <w:name w:val="Body Text 3"/>
    <w:basedOn w:val="1"/>
    <w:autoRedefine/>
    <w:qFormat/>
    <w:uiPriority w:val="0"/>
    <w:rPr>
      <w:rFonts w:ascii="宋体"/>
      <w:sz w:val="24"/>
      <w:szCs w:val="20"/>
    </w:rPr>
  </w:style>
  <w:style w:type="paragraph" w:styleId="19">
    <w:name w:val="Body Text"/>
    <w:basedOn w:val="1"/>
    <w:link w:val="90"/>
    <w:autoRedefine/>
    <w:qFormat/>
    <w:uiPriority w:val="0"/>
    <w:pPr>
      <w:spacing w:after="120"/>
    </w:pPr>
  </w:style>
  <w:style w:type="paragraph" w:styleId="20">
    <w:name w:val="Body Text Indent"/>
    <w:basedOn w:val="1"/>
    <w:autoRedefine/>
    <w:qFormat/>
    <w:uiPriority w:val="0"/>
    <w:pPr>
      <w:spacing w:after="120"/>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autoRedefine/>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97"/>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spacing w:before="120" w:after="120"/>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82"/>
    <w:autoRedefine/>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spacing w:after="120"/>
      <w:ind w:left="420" w:leftChars="200"/>
    </w:pPr>
    <w:rPr>
      <w:sz w:val="16"/>
      <w:szCs w:val="16"/>
    </w:rPr>
  </w:style>
  <w:style w:type="paragraph" w:styleId="38">
    <w:name w:val="table of figures"/>
    <w:basedOn w:val="1"/>
    <w:next w:val="1"/>
    <w:autoRedefine/>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autoRedefine/>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FollowedHyperlink"/>
    <w:autoRedefine/>
    <w:qFormat/>
    <w:uiPriority w:val="0"/>
    <w:rPr>
      <w:color w:val="000000"/>
      <w:u w:val="none"/>
    </w:rPr>
  </w:style>
  <w:style w:type="character" w:styleId="52">
    <w:name w:val="Emphasis"/>
    <w:autoRedefine/>
    <w:qFormat/>
    <w:uiPriority w:val="0"/>
    <w:rPr>
      <w:i/>
      <w:iCs/>
    </w:rPr>
  </w:style>
  <w:style w:type="character" w:styleId="53">
    <w:name w:val="Hyperlink"/>
    <w:autoRedefine/>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character" w:customStyle="1" w:styleId="56">
    <w:name w:val="textcontents"/>
    <w:autoRedefine/>
    <w:qFormat/>
    <w:uiPriority w:val="0"/>
    <w:rPr>
      <w:rFonts w:cs="Times New Roman"/>
    </w:rPr>
  </w:style>
  <w:style w:type="character" w:customStyle="1" w:styleId="57">
    <w:name w:val="批注文字 Char Char"/>
    <w:autoRedefine/>
    <w:qFormat/>
    <w:uiPriority w:val="0"/>
    <w:rPr>
      <w:rFonts w:ascii="宋体" w:hAnsi="Times New Roman" w:eastAsia="宋体" w:cs="Times New Roman"/>
      <w:sz w:val="28"/>
      <w:szCs w:val="20"/>
    </w:rPr>
  </w:style>
  <w:style w:type="character" w:customStyle="1" w:styleId="58">
    <w:name w:val="标题 7 Char"/>
    <w:link w:val="9"/>
    <w:autoRedefine/>
    <w:qFormat/>
    <w:uiPriority w:val="0"/>
    <w:rPr>
      <w:rFonts w:eastAsia="宋体"/>
      <w:b/>
      <w:bCs/>
      <w:sz w:val="24"/>
      <w:szCs w:val="24"/>
      <w:lang w:val="en-US" w:eastAsia="zh-CN" w:bidi="ar-SA"/>
    </w:rPr>
  </w:style>
  <w:style w:type="character" w:customStyle="1" w:styleId="59">
    <w:name w:val="Char Char"/>
    <w:autoRedefine/>
    <w:qFormat/>
    <w:uiPriority w:val="0"/>
    <w:rPr>
      <w:rFonts w:ascii="Arial" w:hAnsi="Arial" w:eastAsia="黑体"/>
      <w:b/>
      <w:bCs/>
      <w:kern w:val="2"/>
      <w:sz w:val="32"/>
      <w:szCs w:val="32"/>
      <w:lang w:val="en-US" w:eastAsia="zh-CN" w:bidi="ar-SA"/>
    </w:rPr>
  </w:style>
  <w:style w:type="character" w:customStyle="1" w:styleId="60">
    <w:name w:val="页脚 Char Char"/>
    <w:autoRedefine/>
    <w:qFormat/>
    <w:uiPriority w:val="0"/>
    <w:rPr>
      <w:rFonts w:eastAsia="宋体"/>
      <w:kern w:val="2"/>
      <w:sz w:val="18"/>
      <w:szCs w:val="18"/>
      <w:lang w:val="en-US" w:eastAsia="zh-CN" w:bidi="ar-SA"/>
    </w:rPr>
  </w:style>
  <w:style w:type="character" w:customStyle="1" w:styleId="61">
    <w:name w:val="Char Char19"/>
    <w:autoRedefine/>
    <w:qFormat/>
    <w:uiPriority w:val="0"/>
    <w:rPr>
      <w:rFonts w:ascii="黑体" w:hAnsi="宋体" w:eastAsia="黑体"/>
      <w:sz w:val="52"/>
      <w:lang w:val="en-US" w:eastAsia="zh-CN" w:bidi="ar-SA"/>
    </w:rPr>
  </w:style>
  <w:style w:type="character" w:customStyle="1" w:styleId="62">
    <w:name w:val="标题 4 Char1"/>
    <w:link w:val="6"/>
    <w:autoRedefine/>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autoRedefine/>
    <w:qFormat/>
    <w:uiPriority w:val="0"/>
    <w:rPr>
      <w:b/>
      <w:bCs/>
      <w:i/>
      <w:iCs/>
      <w:color w:val="4F81BD"/>
      <w:kern w:val="2"/>
      <w:sz w:val="21"/>
      <w:szCs w:val="22"/>
      <w:lang w:bidi="ar-SA"/>
    </w:rPr>
  </w:style>
  <w:style w:type="paragraph" w:customStyle="1" w:styleId="64">
    <w:name w:val="浅色底纹 - 强调文字颜色 21"/>
    <w:basedOn w:val="1"/>
    <w:next w:val="1"/>
    <w:link w:val="63"/>
    <w:autoRedefine/>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autoRedefine/>
    <w:qFormat/>
    <w:uiPriority w:val="0"/>
    <w:rPr>
      <w:rFonts w:ascii="Arial" w:hAnsi="Arial" w:eastAsia="黑体"/>
      <w:b/>
      <w:bCs/>
      <w:kern w:val="2"/>
      <w:sz w:val="32"/>
      <w:szCs w:val="32"/>
      <w:lang w:val="en-US" w:eastAsia="zh-CN" w:bidi="ar-SA"/>
    </w:rPr>
  </w:style>
  <w:style w:type="character" w:customStyle="1" w:styleId="66">
    <w:name w:val="日期 Char1"/>
    <w:autoRedefine/>
    <w:qFormat/>
    <w:uiPriority w:val="0"/>
    <w:rPr>
      <w:kern w:val="2"/>
      <w:sz w:val="21"/>
      <w:szCs w:val="22"/>
    </w:rPr>
  </w:style>
  <w:style w:type="character" w:customStyle="1" w:styleId="67">
    <w:name w:val="彩色网格 - 强调文字颜色 1 Char"/>
    <w:link w:val="68"/>
    <w:autoRedefine/>
    <w:qFormat/>
    <w:uiPriority w:val="0"/>
    <w:rPr>
      <w:i/>
      <w:iCs/>
      <w:color w:val="000000"/>
      <w:kern w:val="2"/>
      <w:sz w:val="21"/>
      <w:szCs w:val="22"/>
      <w:lang w:bidi="ar-SA"/>
    </w:rPr>
  </w:style>
  <w:style w:type="paragraph" w:customStyle="1" w:styleId="68">
    <w:name w:val="彩色网格 - 强调文字颜色 11"/>
    <w:basedOn w:val="1"/>
    <w:next w:val="1"/>
    <w:link w:val="67"/>
    <w:autoRedefine/>
    <w:qFormat/>
    <w:uiPriority w:val="0"/>
    <w:rPr>
      <w:i/>
      <w:iCs/>
      <w:color w:val="000000"/>
      <w:szCs w:val="22"/>
    </w:rPr>
  </w:style>
  <w:style w:type="character" w:customStyle="1" w:styleId="69">
    <w:name w:val="标题5 Char Char"/>
    <w:link w:val="70"/>
    <w:autoRedefine/>
    <w:qFormat/>
    <w:uiPriority w:val="0"/>
    <w:rPr>
      <w:rFonts w:ascii="Arial" w:hAnsi="Arial"/>
      <w:b/>
      <w:bCs/>
      <w:sz w:val="24"/>
      <w:szCs w:val="32"/>
      <w:lang w:bidi="ar-SA"/>
    </w:rPr>
  </w:style>
  <w:style w:type="paragraph" w:customStyle="1" w:styleId="70">
    <w:name w:val="标题5"/>
    <w:basedOn w:val="5"/>
    <w:link w:val="69"/>
    <w:autoRedefine/>
    <w:qFormat/>
    <w:uiPriority w:val="0"/>
    <w:pPr>
      <w:spacing w:line="413" w:lineRule="auto"/>
    </w:pPr>
    <w:rPr>
      <w:rFonts w:ascii="Arial" w:hAnsi="Arial"/>
      <w:kern w:val="0"/>
      <w:sz w:val="24"/>
    </w:rPr>
  </w:style>
  <w:style w:type="character" w:customStyle="1" w:styleId="71">
    <w:name w:val="批注文字 Char"/>
    <w:link w:val="17"/>
    <w:autoRedefine/>
    <w:qFormat/>
    <w:uiPriority w:val="0"/>
    <w:rPr>
      <w:rFonts w:eastAsia="宋体"/>
      <w:kern w:val="2"/>
      <w:sz w:val="21"/>
      <w:szCs w:val="24"/>
      <w:lang w:val="en-US" w:eastAsia="zh-CN" w:bidi="ar-SA"/>
    </w:rPr>
  </w:style>
  <w:style w:type="character" w:customStyle="1" w:styleId="72">
    <w:name w:val="标题4 Char Char"/>
    <w:link w:val="73"/>
    <w:autoRedefine/>
    <w:qFormat/>
    <w:uiPriority w:val="0"/>
    <w:rPr>
      <w:rFonts w:ascii="Arial" w:hAnsi="Arial"/>
      <w:b/>
      <w:bCs/>
      <w:sz w:val="24"/>
      <w:szCs w:val="32"/>
      <w:lang w:bidi="ar-SA"/>
    </w:rPr>
  </w:style>
  <w:style w:type="paragraph" w:customStyle="1" w:styleId="73">
    <w:name w:val="标题4"/>
    <w:basedOn w:val="4"/>
    <w:next w:val="22"/>
    <w:link w:val="72"/>
    <w:autoRedefine/>
    <w:qFormat/>
    <w:uiPriority w:val="0"/>
    <w:pPr>
      <w:spacing w:line="413" w:lineRule="auto"/>
    </w:pPr>
    <w:rPr>
      <w:rFonts w:eastAsia="宋体"/>
      <w:kern w:val="0"/>
      <w:sz w:val="24"/>
    </w:rPr>
  </w:style>
  <w:style w:type="character" w:customStyle="1" w:styleId="74">
    <w:name w:val="Para head"/>
    <w:autoRedefine/>
    <w:qFormat/>
    <w:uiPriority w:val="0"/>
    <w:rPr>
      <w:rFonts w:ascii="Arial" w:hAnsi="Arial" w:eastAsia="Times New Roman"/>
      <w:sz w:val="20"/>
    </w:rPr>
  </w:style>
  <w:style w:type="character" w:customStyle="1" w:styleId="75">
    <w:name w:val="明显强调1"/>
    <w:autoRedefine/>
    <w:qFormat/>
    <w:uiPriority w:val="0"/>
    <w:rPr>
      <w:b/>
      <w:bCs/>
      <w:i/>
      <w:iCs/>
      <w:color w:val="4F81BD"/>
    </w:rPr>
  </w:style>
  <w:style w:type="character" w:customStyle="1" w:styleId="76">
    <w:name w:val="文档结构图 Char"/>
    <w:link w:val="16"/>
    <w:autoRedefine/>
    <w:qFormat/>
    <w:uiPriority w:val="0"/>
    <w:rPr>
      <w:rFonts w:eastAsia="宋体"/>
      <w:kern w:val="2"/>
      <w:sz w:val="21"/>
      <w:szCs w:val="24"/>
      <w:lang w:val="en-US" w:eastAsia="zh-CN" w:bidi="ar-SA"/>
    </w:rPr>
  </w:style>
  <w:style w:type="character" w:customStyle="1" w:styleId="77">
    <w:name w:val="Char Char9"/>
    <w:autoRedefine/>
    <w:qFormat/>
    <w:uiPriority w:val="0"/>
    <w:rPr>
      <w:kern w:val="2"/>
      <w:sz w:val="21"/>
      <w:szCs w:val="22"/>
    </w:rPr>
  </w:style>
  <w:style w:type="character" w:customStyle="1" w:styleId="78">
    <w:name w:val="标题 1 Char"/>
    <w:link w:val="3"/>
    <w:autoRedefine/>
    <w:qFormat/>
    <w:uiPriority w:val="0"/>
    <w:rPr>
      <w:rFonts w:eastAsia="宋体"/>
      <w:b/>
      <w:bCs/>
      <w:kern w:val="44"/>
      <w:sz w:val="44"/>
      <w:szCs w:val="44"/>
      <w:lang w:val="en-US" w:eastAsia="zh-CN" w:bidi="ar-SA"/>
    </w:rPr>
  </w:style>
  <w:style w:type="character" w:customStyle="1" w:styleId="79">
    <w:name w:val="正文文本 Char1"/>
    <w:autoRedefine/>
    <w:qFormat/>
    <w:uiPriority w:val="0"/>
    <w:rPr>
      <w:kern w:val="2"/>
      <w:sz w:val="21"/>
      <w:szCs w:val="22"/>
    </w:rPr>
  </w:style>
  <w:style w:type="character" w:customStyle="1" w:styleId="80">
    <w:name w:val="页眉 Char"/>
    <w:link w:val="31"/>
    <w:autoRedefine/>
    <w:qFormat/>
    <w:uiPriority w:val="0"/>
    <w:rPr>
      <w:rFonts w:eastAsia="宋体"/>
      <w:kern w:val="2"/>
      <w:sz w:val="18"/>
      <w:szCs w:val="18"/>
      <w:lang w:val="en-US" w:eastAsia="zh-CN" w:bidi="ar-SA"/>
    </w:rPr>
  </w:style>
  <w:style w:type="character" w:customStyle="1" w:styleId="81">
    <w:name w:val="不明显参考1"/>
    <w:autoRedefine/>
    <w:qFormat/>
    <w:uiPriority w:val="0"/>
    <w:rPr>
      <w:smallCaps/>
      <w:color w:val="C0504D"/>
      <w:u w:val="single"/>
    </w:rPr>
  </w:style>
  <w:style w:type="character" w:customStyle="1" w:styleId="82">
    <w:name w:val="副标题 Char"/>
    <w:link w:val="34"/>
    <w:autoRedefine/>
    <w:qFormat/>
    <w:uiPriority w:val="0"/>
    <w:rPr>
      <w:rFonts w:ascii="Arial" w:hAnsi="Arial" w:eastAsia="黑体"/>
      <w:b/>
      <w:bCs/>
      <w:kern w:val="2"/>
      <w:sz w:val="32"/>
      <w:szCs w:val="32"/>
      <w:lang w:val="en-US" w:eastAsia="zh-CN" w:bidi="ar-SA"/>
    </w:rPr>
  </w:style>
  <w:style w:type="character" w:customStyle="1" w:styleId="83">
    <w:name w:val="批注主题 Char1"/>
    <w:autoRedefine/>
    <w:qFormat/>
    <w:uiPriority w:val="0"/>
    <w:rPr>
      <w:b/>
      <w:bCs/>
      <w:kern w:val="2"/>
      <w:sz w:val="21"/>
      <w:szCs w:val="22"/>
    </w:rPr>
  </w:style>
  <w:style w:type="character" w:customStyle="1" w:styleId="84">
    <w:name w:val="Char Char18"/>
    <w:autoRedefine/>
    <w:qFormat/>
    <w:uiPriority w:val="0"/>
    <w:rPr>
      <w:b/>
      <w:bCs/>
      <w:kern w:val="44"/>
      <w:sz w:val="44"/>
      <w:szCs w:val="44"/>
    </w:rPr>
  </w:style>
  <w:style w:type="character" w:customStyle="1" w:styleId="85">
    <w:name w:val="批注框文本 Char1"/>
    <w:autoRedefine/>
    <w:qFormat/>
    <w:uiPriority w:val="0"/>
    <w:rPr>
      <w:kern w:val="2"/>
      <w:sz w:val="18"/>
      <w:szCs w:val="18"/>
    </w:rPr>
  </w:style>
  <w:style w:type="character" w:customStyle="1" w:styleId="86">
    <w:name w:val="书籍标题1"/>
    <w:autoRedefine/>
    <w:qFormat/>
    <w:uiPriority w:val="0"/>
    <w:rPr>
      <w:b/>
      <w:bCs/>
      <w:smallCaps/>
      <w:spacing w:val="5"/>
    </w:rPr>
  </w:style>
  <w:style w:type="character" w:customStyle="1" w:styleId="87">
    <w:name w:val="标题 4 Char"/>
    <w:autoRedefine/>
    <w:qFormat/>
    <w:uiPriority w:val="0"/>
    <w:rPr>
      <w:rFonts w:eastAsia="宋体"/>
      <w:sz w:val="21"/>
      <w:lang w:val="en-US" w:eastAsia="zh-CN" w:bidi="ar-SA"/>
    </w:rPr>
  </w:style>
  <w:style w:type="character" w:customStyle="1" w:styleId="88">
    <w:name w:val="文档结构图 Char1"/>
    <w:autoRedefine/>
    <w:qFormat/>
    <w:uiPriority w:val="0"/>
    <w:rPr>
      <w:rFonts w:ascii="宋体"/>
      <w:kern w:val="2"/>
      <w:sz w:val="18"/>
      <w:szCs w:val="18"/>
    </w:rPr>
  </w:style>
  <w:style w:type="character" w:customStyle="1" w:styleId="89">
    <w:name w:val="标题 8 Char"/>
    <w:link w:val="10"/>
    <w:autoRedefine/>
    <w:qFormat/>
    <w:uiPriority w:val="0"/>
    <w:rPr>
      <w:rFonts w:ascii="Arial" w:hAnsi="Arial" w:eastAsia="黑体"/>
      <w:sz w:val="24"/>
      <w:szCs w:val="24"/>
      <w:lang w:val="en-US" w:eastAsia="zh-CN" w:bidi="ar-SA"/>
    </w:rPr>
  </w:style>
  <w:style w:type="character" w:customStyle="1" w:styleId="90">
    <w:name w:val="正文文本 Char"/>
    <w:link w:val="19"/>
    <w:autoRedefine/>
    <w:qFormat/>
    <w:uiPriority w:val="0"/>
    <w:rPr>
      <w:rFonts w:eastAsia="宋体"/>
      <w:kern w:val="2"/>
      <w:sz w:val="21"/>
      <w:szCs w:val="24"/>
      <w:lang w:val="en-US" w:eastAsia="zh-CN" w:bidi="ar-SA"/>
    </w:rPr>
  </w:style>
  <w:style w:type="character" w:customStyle="1" w:styleId="91">
    <w:name w:val="正文缩进 Char"/>
    <w:link w:val="13"/>
    <w:autoRedefine/>
    <w:qFormat/>
    <w:uiPriority w:val="0"/>
    <w:rPr>
      <w:rFonts w:eastAsia="宋体"/>
      <w:kern w:val="2"/>
      <w:sz w:val="21"/>
      <w:szCs w:val="24"/>
      <w:lang w:val="en-US" w:eastAsia="zh-CN" w:bidi="ar-SA"/>
    </w:rPr>
  </w:style>
  <w:style w:type="character" w:customStyle="1" w:styleId="92">
    <w:name w:val="标题 5 Char"/>
    <w:link w:val="7"/>
    <w:autoRedefine/>
    <w:qFormat/>
    <w:uiPriority w:val="0"/>
    <w:rPr>
      <w:rFonts w:ascii="Calibri" w:hAnsi="Calibri" w:eastAsia="宋体"/>
      <w:b/>
      <w:bCs/>
      <w:kern w:val="2"/>
      <w:sz w:val="28"/>
      <w:szCs w:val="28"/>
      <w:lang w:val="en-US" w:eastAsia="zh-CN" w:bidi="ar-SA"/>
    </w:rPr>
  </w:style>
  <w:style w:type="character" w:customStyle="1" w:styleId="93">
    <w:name w:val="Char Char17"/>
    <w:autoRedefine/>
    <w:qFormat/>
    <w:uiPriority w:val="0"/>
    <w:rPr>
      <w:rFonts w:ascii="Cambria" w:hAnsi="Cambria" w:eastAsia="宋体" w:cs="Times New Roman"/>
      <w:b/>
      <w:bCs/>
      <w:kern w:val="2"/>
      <w:sz w:val="32"/>
      <w:szCs w:val="32"/>
    </w:rPr>
  </w:style>
  <w:style w:type="character" w:customStyle="1" w:styleId="94">
    <w:name w:val="页眉 Char Char"/>
    <w:autoRedefine/>
    <w:qFormat/>
    <w:uiPriority w:val="0"/>
    <w:rPr>
      <w:rFonts w:eastAsia="宋体"/>
      <w:kern w:val="2"/>
      <w:sz w:val="18"/>
      <w:szCs w:val="18"/>
      <w:lang w:val="en-US" w:eastAsia="zh-CN" w:bidi="ar-SA"/>
    </w:rPr>
  </w:style>
  <w:style w:type="character" w:customStyle="1" w:styleId="95">
    <w:name w:val="明显参考1"/>
    <w:autoRedefine/>
    <w:qFormat/>
    <w:uiPriority w:val="0"/>
    <w:rPr>
      <w:b/>
      <w:bCs/>
      <w:smallCaps/>
      <w:color w:val="C0504D"/>
      <w:spacing w:val="5"/>
      <w:u w:val="single"/>
    </w:rPr>
  </w:style>
  <w:style w:type="character" w:customStyle="1" w:styleId="96">
    <w:name w:val="Char Char7"/>
    <w:autoRedefine/>
    <w:qFormat/>
    <w:uiPriority w:val="0"/>
    <w:rPr>
      <w:rFonts w:ascii="Arial" w:hAnsi="Arial" w:eastAsia="黑体"/>
      <w:b/>
      <w:bCs/>
      <w:kern w:val="2"/>
      <w:sz w:val="32"/>
      <w:szCs w:val="32"/>
      <w:lang w:val="en-US" w:eastAsia="zh-CN" w:bidi="ar-SA"/>
    </w:rPr>
  </w:style>
  <w:style w:type="character" w:customStyle="1" w:styleId="97">
    <w:name w:val="纯文本 Char"/>
    <w:link w:val="25"/>
    <w:autoRedefine/>
    <w:qFormat/>
    <w:uiPriority w:val="0"/>
    <w:rPr>
      <w:rFonts w:ascii="Courier New" w:hAnsi="Courier New" w:eastAsia="宋体"/>
      <w:kern w:val="2"/>
      <w:sz w:val="21"/>
      <w:lang w:val="en-US" w:eastAsia="zh-CN" w:bidi="ar-SA"/>
    </w:rPr>
  </w:style>
  <w:style w:type="character" w:customStyle="1" w:styleId="98">
    <w:name w:val="font11"/>
    <w:autoRedefine/>
    <w:qFormat/>
    <w:uiPriority w:val="0"/>
    <w:rPr>
      <w:rFonts w:hint="eastAsia" w:ascii="宋体" w:hAnsi="宋体" w:eastAsia="宋体" w:cs="宋体"/>
      <w:color w:val="000000"/>
      <w:sz w:val="20"/>
      <w:szCs w:val="20"/>
      <w:u w:val="none"/>
    </w:rPr>
  </w:style>
  <w:style w:type="character" w:customStyle="1" w:styleId="99">
    <w:name w:val="标题 6 Char"/>
    <w:link w:val="8"/>
    <w:autoRedefine/>
    <w:qFormat/>
    <w:uiPriority w:val="0"/>
    <w:rPr>
      <w:rFonts w:ascii="Arial" w:hAnsi="Arial" w:eastAsia="黑体"/>
      <w:b/>
      <w:bCs/>
      <w:sz w:val="24"/>
      <w:szCs w:val="24"/>
      <w:lang w:val="en-US" w:eastAsia="zh-CN" w:bidi="ar-SA"/>
    </w:rPr>
  </w:style>
  <w:style w:type="character" w:customStyle="1" w:styleId="100">
    <w:name w:val="标题 3 Char"/>
    <w:link w:val="5"/>
    <w:autoRedefine/>
    <w:qFormat/>
    <w:uiPriority w:val="0"/>
    <w:rPr>
      <w:rFonts w:eastAsia="宋体"/>
      <w:b/>
      <w:bCs/>
      <w:kern w:val="2"/>
      <w:sz w:val="32"/>
      <w:szCs w:val="32"/>
      <w:lang w:val="en-US" w:eastAsia="zh-CN" w:bidi="ar-SA"/>
    </w:rPr>
  </w:style>
  <w:style w:type="character" w:customStyle="1" w:styleId="101">
    <w:name w:val="4号宋体左齐行距1.5倍 Char"/>
    <w:autoRedefine/>
    <w:qFormat/>
    <w:uiPriority w:val="0"/>
    <w:rPr>
      <w:rFonts w:eastAsia="宋体"/>
      <w:b/>
      <w:sz w:val="32"/>
      <w:lang w:val="en-US" w:eastAsia="zh-CN" w:bidi="ar-SA"/>
    </w:rPr>
  </w:style>
  <w:style w:type="character" w:customStyle="1" w:styleId="102">
    <w:name w:val="不明显强调1"/>
    <w:autoRedefine/>
    <w:qFormat/>
    <w:uiPriority w:val="0"/>
    <w:rPr>
      <w:i/>
      <w:iCs/>
      <w:color w:val="808080"/>
    </w:rPr>
  </w:style>
  <w:style w:type="character" w:customStyle="1" w:styleId="103">
    <w:name w:val="标题 9 Char"/>
    <w:link w:val="11"/>
    <w:autoRedefine/>
    <w:qFormat/>
    <w:uiPriority w:val="0"/>
    <w:rPr>
      <w:rFonts w:ascii="Arial" w:hAnsi="Arial" w:eastAsia="黑体"/>
      <w:sz w:val="21"/>
      <w:szCs w:val="21"/>
      <w:lang w:val="en-US" w:eastAsia="zh-CN" w:bidi="ar-SA"/>
    </w:rPr>
  </w:style>
  <w:style w:type="character" w:customStyle="1" w:styleId="104">
    <w:name w:val="ask-title"/>
    <w:basedOn w:val="48"/>
    <w:autoRedefine/>
    <w:qFormat/>
    <w:uiPriority w:val="0"/>
  </w:style>
  <w:style w:type="character" w:customStyle="1" w:styleId="105">
    <w:name w:val="font161"/>
    <w:autoRedefine/>
    <w:qFormat/>
    <w:uiPriority w:val="0"/>
    <w:rPr>
      <w:b/>
      <w:bCs/>
      <w:sz w:val="32"/>
      <w:szCs w:val="32"/>
    </w:rPr>
  </w:style>
  <w:style w:type="character" w:customStyle="1" w:styleId="106">
    <w:name w:val="apple-converted-space"/>
    <w:basedOn w:val="48"/>
    <w:autoRedefine/>
    <w:qFormat/>
    <w:uiPriority w:val="0"/>
  </w:style>
  <w:style w:type="character" w:customStyle="1" w:styleId="107">
    <w:name w:val="Char Char2"/>
    <w:autoRedefine/>
    <w:qFormat/>
    <w:uiPriority w:val="0"/>
    <w:rPr>
      <w:rFonts w:eastAsia="宋体"/>
      <w:kern w:val="2"/>
      <w:sz w:val="21"/>
      <w:szCs w:val="24"/>
      <w:lang w:val="en-US" w:eastAsia="zh-CN" w:bidi="ar-SA"/>
    </w:rPr>
  </w:style>
  <w:style w:type="paragraph" w:customStyle="1" w:styleId="10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autoRedefine/>
    <w:qFormat/>
    <w:uiPriority w:val="0"/>
    <w:rPr>
      <w:rFonts w:eastAsia="Arial"/>
    </w:rPr>
  </w:style>
  <w:style w:type="paragraph" w:customStyle="1" w:styleId="110">
    <w:name w:val="样式4"/>
    <w:basedOn w:val="5"/>
    <w:autoRedefine/>
    <w:qFormat/>
    <w:uiPriority w:val="0"/>
    <w:rPr>
      <w:rFonts w:eastAsia="Arial"/>
    </w:rPr>
  </w:style>
  <w:style w:type="paragraph" w:customStyle="1" w:styleId="111">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autoRedefine/>
    <w:qFormat/>
    <w:uiPriority w:val="0"/>
  </w:style>
  <w:style w:type="paragraph" w:customStyle="1" w:styleId="115">
    <w:name w:val="样式2"/>
    <w:basedOn w:val="5"/>
    <w:autoRedefine/>
    <w:qFormat/>
    <w:uiPriority w:val="0"/>
  </w:style>
  <w:style w:type="paragraph" w:customStyle="1" w:styleId="116">
    <w:name w:val="XW编号正文"/>
    <w:basedOn w:val="117"/>
    <w:autoRedefine/>
    <w:qFormat/>
    <w:uiPriority w:val="0"/>
    <w:pPr>
      <w:numPr>
        <w:ilvl w:val="0"/>
        <w:numId w:val="1"/>
      </w:numPr>
      <w:tabs>
        <w:tab w:val="left" w:pos="1035"/>
        <w:tab w:val="left" w:pos="1134"/>
      </w:tabs>
      <w:ind w:left="1035" w:hanging="720"/>
      <w:jc w:val="left"/>
    </w:pPr>
  </w:style>
  <w:style w:type="paragraph" w:customStyle="1" w:styleId="117">
    <w:name w:val="XW正文"/>
    <w:basedOn w:val="20"/>
    <w:autoRedefine/>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autoRedefine/>
    <w:qFormat/>
    <w:uiPriority w:val="0"/>
    <w:pPr>
      <w:tabs>
        <w:tab w:val="left" w:pos="1360"/>
      </w:tabs>
      <w:ind w:left="1360" w:hanging="720"/>
    </w:pPr>
    <w:rPr>
      <w:szCs w:val="20"/>
    </w:rPr>
  </w:style>
  <w:style w:type="paragraph" w:customStyle="1" w:styleId="11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autoRedefine/>
    <w:qFormat/>
    <w:uiPriority w:val="0"/>
    <w:pPr>
      <w:outlineLvl w:val="9"/>
    </w:pPr>
  </w:style>
  <w:style w:type="paragraph" w:customStyle="1" w:styleId="121">
    <w:name w:val="A2"/>
    <w:basedOn w:val="25"/>
    <w:autoRedefine/>
    <w:qFormat/>
    <w:uiPriority w:val="0"/>
    <w:pPr>
      <w:spacing w:line="300" w:lineRule="auto"/>
      <w:jc w:val="left"/>
    </w:pPr>
    <w:rPr>
      <w:rFonts w:ascii="黑体" w:eastAsia="黑体"/>
      <w:szCs w:val="21"/>
    </w:rPr>
  </w:style>
  <w:style w:type="paragraph" w:customStyle="1" w:styleId="122">
    <w:name w:val="正文1"/>
    <w:autoRedefine/>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autoRedefine/>
    <w:qFormat/>
    <w:uiPriority w:val="0"/>
    <w:rPr>
      <w:sz w:val="21"/>
    </w:rPr>
  </w:style>
  <w:style w:type="paragraph" w:customStyle="1" w:styleId="124">
    <w:name w:val="A1"/>
    <w:basedOn w:val="25"/>
    <w:autoRedefine/>
    <w:qFormat/>
    <w:uiPriority w:val="0"/>
    <w:pPr>
      <w:spacing w:line="300" w:lineRule="auto"/>
      <w:jc w:val="center"/>
    </w:pPr>
    <w:rPr>
      <w:rFonts w:ascii="黑体" w:eastAsia="黑体"/>
      <w:sz w:val="52"/>
      <w:szCs w:val="21"/>
    </w:rPr>
  </w:style>
  <w:style w:type="paragraph" w:customStyle="1" w:styleId="125">
    <w:name w:val="p0"/>
    <w:basedOn w:val="1"/>
    <w:autoRedefine/>
    <w:qFormat/>
    <w:uiPriority w:val="0"/>
    <w:pPr>
      <w:widowControl/>
    </w:pPr>
    <w:rPr>
      <w:kern w:val="0"/>
      <w:szCs w:val="21"/>
    </w:rPr>
  </w:style>
  <w:style w:type="paragraph" w:customStyle="1" w:styleId="126">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autoRedefine/>
    <w:qFormat/>
    <w:uiPriority w:val="0"/>
    <w:pPr>
      <w:adjustRightInd w:val="0"/>
      <w:spacing w:line="420" w:lineRule="atLeast"/>
      <w:jc w:val="left"/>
      <w:textAlignment w:val="baseline"/>
    </w:pPr>
    <w:rPr>
      <w:kern w:val="0"/>
      <w:szCs w:val="20"/>
    </w:rPr>
  </w:style>
  <w:style w:type="paragraph" w:customStyle="1" w:styleId="128">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autoRedefine/>
    <w:qFormat/>
    <w:uiPriority w:val="0"/>
    <w:rPr>
      <w:rFonts w:eastAsia="Arial"/>
    </w:rPr>
  </w:style>
  <w:style w:type="paragraph" w:customStyle="1" w:styleId="134">
    <w:name w:val="目录"/>
    <w:basedOn w:val="1"/>
    <w:autoRedefine/>
    <w:qFormat/>
    <w:uiPriority w:val="0"/>
    <w:pPr>
      <w:widowControl/>
      <w:jc w:val="center"/>
    </w:pPr>
    <w:rPr>
      <w:rFonts w:hint="eastAsia" w:ascii="宋体"/>
      <w:b/>
      <w:kern w:val="0"/>
      <w:sz w:val="36"/>
      <w:szCs w:val="20"/>
    </w:rPr>
  </w:style>
  <w:style w:type="paragraph" w:customStyle="1" w:styleId="13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autoRedefine/>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40">
    <w:name w:val="Char"/>
    <w:basedOn w:val="1"/>
    <w:autoRedefine/>
    <w:qFormat/>
    <w:uiPriority w:val="0"/>
  </w:style>
  <w:style w:type="paragraph" w:customStyle="1" w:styleId="141">
    <w:name w:val="Char1"/>
    <w:basedOn w:val="1"/>
    <w:autoRedefine/>
    <w:qFormat/>
    <w:uiPriority w:val="0"/>
    <w:pPr>
      <w:tabs>
        <w:tab w:val="left" w:pos="360"/>
      </w:tabs>
    </w:pPr>
    <w:rPr>
      <w:sz w:val="24"/>
    </w:rPr>
  </w:style>
  <w:style w:type="paragraph" w:customStyle="1" w:styleId="142">
    <w:name w:val="表格"/>
    <w:basedOn w:val="1"/>
    <w:autoRedefine/>
    <w:qFormat/>
    <w:uiPriority w:val="0"/>
    <w:pPr>
      <w:jc w:val="center"/>
      <w:textAlignment w:val="center"/>
    </w:pPr>
    <w:rPr>
      <w:rFonts w:ascii="华文细黑" w:hAnsi="华文细黑"/>
      <w:kern w:val="0"/>
      <w:szCs w:val="20"/>
    </w:rPr>
  </w:style>
  <w:style w:type="paragraph" w:customStyle="1" w:styleId="143">
    <w:name w:val="菲页(卷)"/>
    <w:basedOn w:val="3"/>
    <w:next w:val="122"/>
    <w:autoRedefine/>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autoRedefine/>
    <w:qFormat/>
    <w:uiPriority w:val="0"/>
    <w:pPr>
      <w:snapToGrid w:val="0"/>
      <w:spacing w:line="300" w:lineRule="auto"/>
      <w:ind w:right="420"/>
    </w:pPr>
    <w:rPr>
      <w:rFonts w:ascii="仿宋_GB2312"/>
      <w:kern w:val="0"/>
      <w:szCs w:val="21"/>
    </w:rPr>
  </w:style>
  <w:style w:type="paragraph" w:customStyle="1" w:styleId="149">
    <w:name w:val="彩色底纹 - 强调文字颜色 11"/>
    <w:autoRedefine/>
    <w:qFormat/>
    <w:uiPriority w:val="0"/>
    <w:rPr>
      <w:rFonts w:ascii="Calibri" w:hAnsi="Calibri" w:eastAsia="宋体" w:cs="Times New Roman"/>
      <w:kern w:val="2"/>
      <w:sz w:val="21"/>
      <w:szCs w:val="24"/>
      <w:lang w:val="en-US" w:eastAsia="zh-CN" w:bidi="ar-SA"/>
    </w:rPr>
  </w:style>
  <w:style w:type="paragraph" w:customStyle="1" w:styleId="150">
    <w:name w:val="1"/>
    <w:basedOn w:val="1"/>
    <w:next w:val="1"/>
    <w:autoRedefine/>
    <w:qFormat/>
    <w:uiPriority w:val="0"/>
  </w:style>
  <w:style w:type="paragraph" w:customStyle="1" w:styleId="151">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autoRedefine/>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autoRedefine/>
    <w:qFormat/>
    <w:uiPriority w:val="0"/>
    <w:pPr>
      <w:ind w:firstLine="420" w:firstLineChars="200"/>
    </w:pPr>
    <w:rPr>
      <w:szCs w:val="22"/>
    </w:rPr>
  </w:style>
  <w:style w:type="paragraph" w:styleId="15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2639</Words>
  <Characters>2930</Characters>
  <Lines>56</Lines>
  <Paragraphs>15</Paragraphs>
  <TotalTime>81</TotalTime>
  <ScaleCrop>false</ScaleCrop>
  <LinksUpToDate>false</LinksUpToDate>
  <CharactersWithSpaces>3010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贾杰</cp:lastModifiedBy>
  <cp:lastPrinted>2019-04-17T07:02:00Z</cp:lastPrinted>
  <dcterms:modified xsi:type="dcterms:W3CDTF">2024-10-17T06:17:09Z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F19D08C2DD054226A70AD001185DAF6A</vt:lpwstr>
  </property>
</Properties>
</file>