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5B1DEC59">
      <w:pPr>
        <w:pStyle w:val="2"/>
        <w:ind w:left="0" w:leftChars="0" w:firstLine="0" w:firstLineChars="0"/>
        <w:jc w:val="center"/>
        <w:rPr>
          <w:rFonts w:hint="eastAsia" w:ascii="宋体" w:hAnsi="宋体" w:eastAsia="宋体" w:cs="宋体"/>
          <w:b/>
          <w:bCs/>
          <w:sz w:val="72"/>
          <w:szCs w:val="72"/>
          <w:lang w:eastAsia="zh-CN"/>
        </w:rPr>
      </w:pPr>
      <w:r>
        <w:rPr>
          <w:rFonts w:hint="eastAsia" w:ascii="宋体" w:hAnsi="宋体" w:eastAsia="宋体" w:cs="宋体"/>
          <w:b/>
          <w:bCs/>
          <w:sz w:val="72"/>
          <w:szCs w:val="72"/>
        </w:rPr>
        <w:t>钢构龙之绿桥细级粒尾砂项目—</w:t>
      </w:r>
      <w:r>
        <w:rPr>
          <w:rFonts w:hint="eastAsia" w:ascii="宋体" w:hAnsi="宋体" w:cs="宋体"/>
          <w:b/>
          <w:bCs/>
          <w:sz w:val="72"/>
          <w:szCs w:val="72"/>
          <w:lang w:eastAsia="zh-CN"/>
        </w:rPr>
        <w:t>原料堆棚多凯采光板</w:t>
      </w:r>
    </w:p>
    <w:p w14:paraId="5B0AEE3D">
      <w:pPr>
        <w:pStyle w:val="2"/>
        <w:ind w:left="0" w:leftChars="0" w:firstLine="0" w:firstLineChars="0"/>
        <w:jc w:val="center"/>
        <w:rPr>
          <w:rFonts w:hint="eastAsia" w:ascii="宋体" w:hAnsi="宋体" w:eastAsia="宋体" w:cs="宋体"/>
          <w:b/>
          <w:bCs/>
          <w:sz w:val="72"/>
          <w:szCs w:val="72"/>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E5B7B16">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4181</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223D1161">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日</w:t>
      </w:r>
      <w:bookmarkStart w:id="0" w:name="_GoBack"/>
      <w:bookmarkEnd w:id="0"/>
    </w:p>
    <w:p w14:paraId="607311AF">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钢构龙之绿桥细级粒尾砂项目——原料堆棚多凯采光板</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highlight w:val="none"/>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日1</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u w:val="single"/>
          <w:lang w:val="en-US" w:eastAsia="zh-CN"/>
        </w:rPr>
        <w:t>0</w:t>
      </w:r>
      <w:r>
        <w:rPr>
          <w:rFonts w:hint="eastAsia" w:ascii="仿宋" w:hAnsi="仿宋" w:eastAsia="仿宋" w:cs="仿宋"/>
          <w:sz w:val="24"/>
          <w:szCs w:val="24"/>
          <w:highlight w:val="none"/>
          <w:u w:val="single"/>
        </w:rPr>
        <w:t>0止</w:t>
      </w:r>
      <w:r>
        <w:rPr>
          <w:rFonts w:hint="eastAsia" w:ascii="仿宋" w:hAnsi="仿宋" w:eastAsia="仿宋" w:cs="仿宋"/>
          <w:sz w:val="24"/>
          <w:szCs w:val="24"/>
          <w:highlight w:val="none"/>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highlight w:val="none"/>
        </w:rPr>
        <w:t>4、报名地点：</w:t>
      </w:r>
      <w:r>
        <w:rPr>
          <w:rFonts w:hint="eastAsia" w:ascii="仿宋" w:hAnsi="仿宋" w:eastAsia="仿宋" w:cs="仿宋"/>
          <w:sz w:val="24"/>
          <w:szCs w:val="24"/>
          <w:highlight w:val="none"/>
          <w:u w:val="single"/>
        </w:rPr>
        <w:t>铜冠建筑安装股份有限公司四楼物资供应部，也可通过</w:t>
      </w:r>
      <w:r>
        <w:rPr>
          <w:rFonts w:hint="eastAsia" w:ascii="仿宋" w:hAnsi="仿宋" w:eastAsia="仿宋" w:cs="仿宋"/>
          <w:sz w:val="24"/>
          <w:szCs w:val="24"/>
          <w:u w:val="single"/>
        </w:rPr>
        <w:t>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highlight w:val="none"/>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highlight w:val="none"/>
          <w:u w:val="single"/>
        </w:rPr>
        <w:t>202</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86A09DC"/>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6D3F1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0F5D53"/>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55127CE"/>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005CF"/>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C01387"/>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920B1E"/>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A951BD"/>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2644</Words>
  <Characters>2926</Characters>
  <Lines>56</Lines>
  <Paragraphs>15</Paragraphs>
  <TotalTime>9</TotalTime>
  <ScaleCrop>false</ScaleCrop>
  <LinksUpToDate>false</LinksUpToDate>
  <CharactersWithSpaces>3006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2024-11-28T09:05:39Z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