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第二事业部-全鑫项目-</w:t>
      </w:r>
      <w:bookmarkEnd w:id="0"/>
      <w:r>
        <w:rPr>
          <w:rFonts w:hint="eastAsia" w:asciiTheme="minorEastAsia" w:hAnsiTheme="minorEastAsia" w:eastAsiaTheme="minorEastAsia" w:cstheme="minorEastAsia"/>
          <w:b/>
          <w:bCs/>
          <w:sz w:val="44"/>
          <w:szCs w:val="44"/>
          <w:lang w:val="en-US" w:eastAsia="zh-CN"/>
        </w:rPr>
        <w:t>混凝土2</w:t>
      </w:r>
      <w:bookmarkStart w:id="2" w:name="_GoBack"/>
      <w:bookmarkEnd w:id="2"/>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1"/>
      <w:r>
        <w:rPr>
          <w:rFonts w:hint="eastAsia" w:asciiTheme="minorEastAsia" w:hAnsiTheme="minorEastAsia" w:eastAsiaTheme="minorEastAsia" w:cstheme="minorEastAsia"/>
          <w:b/>
          <w:bCs/>
          <w:sz w:val="32"/>
          <w:szCs w:val="32"/>
          <w:u w:val="single"/>
          <w:lang w:val="en-US" w:eastAsia="zh-CN"/>
        </w:rPr>
        <w:t>96</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444B79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第二事业部-全鑫项目-混凝土2。</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9FB4425"/>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2700</Words>
  <Characters>2987</Characters>
  <Lines>56</Lines>
  <Paragraphs>15</Paragraphs>
  <TotalTime>14</TotalTime>
  <ScaleCrop>false</ScaleCrop>
  <LinksUpToDate>false</LinksUpToDate>
  <CharactersWithSpaces>3067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2024-12-15T02:58:11Z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