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第二事业部-安徽海亮项目-</w:t>
      </w:r>
      <w:bookmarkEnd w:id="0"/>
      <w:r>
        <w:rPr>
          <w:rFonts w:hint="eastAsia" w:asciiTheme="minorEastAsia" w:hAnsiTheme="minorEastAsia" w:eastAsiaTheme="minorEastAsia" w:cstheme="minorEastAsia"/>
          <w:b/>
          <w:bCs/>
          <w:sz w:val="44"/>
          <w:szCs w:val="44"/>
          <w:lang w:val="en-US" w:eastAsia="zh-CN"/>
        </w:rPr>
        <w:t>机制砂</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5029</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298B0E26">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第二事业部-安徽海亮项目-机制砂</w:t>
      </w:r>
      <w:bookmarkStart w:id="2" w:name="_GoBack"/>
      <w:bookmarkEnd w:id="2"/>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85200"/>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D61D07"/>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721E8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2701</Words>
  <Characters>2985</Characters>
  <Lines>56</Lines>
  <Paragraphs>15</Paragraphs>
  <TotalTime>31</TotalTime>
  <ScaleCrop>false</ScaleCrop>
  <LinksUpToDate>false</LinksUpToDate>
  <CharactersWithSpaces>3065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2025-03-12T06:03:29Z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