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第一事业部-赤峰金通项目-</w:t>
      </w:r>
      <w:bookmarkEnd w:id="0"/>
      <w:r>
        <w:rPr>
          <w:rFonts w:hint="eastAsia" w:asciiTheme="minorEastAsia" w:hAnsiTheme="minorEastAsia" w:eastAsiaTheme="minorEastAsia" w:cstheme="minorEastAsia"/>
          <w:b/>
          <w:bCs/>
          <w:sz w:val="44"/>
          <w:szCs w:val="44"/>
          <w:lang w:val="en-US" w:eastAsia="zh-CN"/>
        </w:rPr>
        <w:t>螺纹钢等</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5032</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4C42CBE9">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第一事业部-赤峰金通项目-螺纹钢等。</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bookmarkStart w:id="2" w:name="_GoBack"/>
      <w:bookmarkEnd w:id="2"/>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0D9727E"/>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CB02F72"/>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2709</Words>
  <Characters>2990</Characters>
  <Lines>56</Lines>
  <Paragraphs>15</Paragraphs>
  <TotalTime>18</TotalTime>
  <ScaleCrop>false</ScaleCrop>
  <LinksUpToDate>false</LinksUpToDate>
  <CharactersWithSpaces>3070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2025-03-12T02:38:46Z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